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532"/>
        <w:gridCol w:w="5286"/>
      </w:tblGrid>
      <w:tr w:rsidR="004C31AB" w:rsidRPr="004C31AB" w:rsidTr="004C31AB">
        <w:trPr>
          <w:trHeight w:val="381"/>
          <w:jc w:val="center"/>
        </w:trPr>
        <w:tc>
          <w:tcPr>
            <w:tcW w:w="3532" w:type="dxa"/>
            <w:tcMar>
              <w:top w:w="0" w:type="dxa"/>
              <w:left w:w="108" w:type="dxa"/>
              <w:bottom w:w="0" w:type="dxa"/>
              <w:right w:w="108" w:type="dxa"/>
            </w:tcMar>
            <w:hideMark/>
          </w:tcPr>
          <w:p w:rsidR="004C31AB" w:rsidRPr="004C31AB" w:rsidRDefault="004C31AB" w:rsidP="004C31AB">
            <w:pPr>
              <w:spacing w:before="120" w:after="100" w:afterAutospacing="1" w:line="240" w:lineRule="auto"/>
              <w:jc w:val="center"/>
              <w:rPr>
                <w:rFonts w:eastAsia="Times New Roman" w:cs="Times New Roman"/>
                <w:szCs w:val="24"/>
                <w:lang w:eastAsia="vi-VN"/>
              </w:rPr>
            </w:pPr>
            <w:r w:rsidRPr="004C31AB">
              <w:rPr>
                <w:rFonts w:eastAsia="Times New Roman" w:cs="Times New Roman"/>
                <w:b/>
                <w:bCs/>
                <w:szCs w:val="24"/>
                <w:lang w:eastAsia="vi-VN"/>
              </w:rPr>
              <w:t xml:space="preserve">CHÍNH PHỦ </w:t>
            </w:r>
            <w:r w:rsidRPr="004C31AB">
              <w:rPr>
                <w:rFonts w:eastAsia="Times New Roman" w:cs="Times New Roman"/>
                <w:b/>
                <w:bCs/>
                <w:szCs w:val="24"/>
                <w:lang w:eastAsia="vi-VN"/>
              </w:rPr>
              <w:br/>
              <w:t>-------</w:t>
            </w:r>
          </w:p>
        </w:tc>
        <w:tc>
          <w:tcPr>
            <w:tcW w:w="5286" w:type="dxa"/>
            <w:tcMar>
              <w:top w:w="0" w:type="dxa"/>
              <w:left w:w="108" w:type="dxa"/>
              <w:bottom w:w="0" w:type="dxa"/>
              <w:right w:w="108" w:type="dxa"/>
            </w:tcMar>
            <w:hideMark/>
          </w:tcPr>
          <w:p w:rsidR="004C31AB" w:rsidRPr="004C31AB" w:rsidRDefault="004C31AB" w:rsidP="004C31AB">
            <w:pPr>
              <w:spacing w:before="120" w:after="100" w:afterAutospacing="1" w:line="240" w:lineRule="auto"/>
              <w:jc w:val="center"/>
              <w:rPr>
                <w:rFonts w:eastAsia="Times New Roman" w:cs="Times New Roman"/>
                <w:szCs w:val="24"/>
                <w:lang w:eastAsia="vi-VN"/>
              </w:rPr>
            </w:pPr>
            <w:r w:rsidRPr="004C31AB">
              <w:rPr>
                <w:rFonts w:eastAsia="Times New Roman" w:cs="Times New Roman"/>
                <w:b/>
                <w:bCs/>
                <w:szCs w:val="24"/>
                <w:lang w:eastAsia="vi-VN"/>
              </w:rPr>
              <w:t xml:space="preserve">CỘNG HÒA XÃ HỘI CHỦ NGHĨA VIỆT </w:t>
            </w:r>
            <w:smartTag w:uri="urn:schemas-microsoft-com:office:smarttags" w:element="country-region">
              <w:smartTag w:uri="urn:schemas-microsoft-com:office:smarttags" w:element="place">
                <w:r w:rsidRPr="004C31AB">
                  <w:rPr>
                    <w:rFonts w:eastAsia="Times New Roman" w:cs="Times New Roman"/>
                    <w:b/>
                    <w:bCs/>
                    <w:szCs w:val="24"/>
                    <w:lang w:eastAsia="vi-VN"/>
                  </w:rPr>
                  <w:t>NAM</w:t>
                </w:r>
              </w:smartTag>
            </w:smartTag>
            <w:r w:rsidRPr="004C31AB">
              <w:rPr>
                <w:rFonts w:eastAsia="Times New Roman" w:cs="Times New Roman"/>
                <w:b/>
                <w:bCs/>
                <w:szCs w:val="24"/>
                <w:lang w:eastAsia="vi-VN"/>
              </w:rPr>
              <w:br/>
              <w:t>Độc lập – Tự do – Hạnh phúc</w:t>
            </w:r>
            <w:r w:rsidRPr="004C31AB">
              <w:rPr>
                <w:rFonts w:eastAsia="Times New Roman" w:cs="Times New Roman"/>
                <w:b/>
                <w:bCs/>
                <w:szCs w:val="24"/>
                <w:lang w:eastAsia="vi-VN"/>
              </w:rPr>
              <w:br/>
              <w:t>--------------</w:t>
            </w:r>
          </w:p>
        </w:tc>
      </w:tr>
      <w:tr w:rsidR="004C31AB" w:rsidRPr="004C31AB" w:rsidTr="004C31AB">
        <w:trPr>
          <w:trHeight w:val="165"/>
          <w:jc w:val="center"/>
        </w:trPr>
        <w:tc>
          <w:tcPr>
            <w:tcW w:w="3532" w:type="dxa"/>
            <w:tcMar>
              <w:top w:w="0" w:type="dxa"/>
              <w:left w:w="108" w:type="dxa"/>
              <w:bottom w:w="0" w:type="dxa"/>
              <w:right w:w="108" w:type="dxa"/>
            </w:tcMar>
            <w:hideMark/>
          </w:tcPr>
          <w:p w:rsidR="004C31AB" w:rsidRPr="004C31AB" w:rsidRDefault="004C31AB" w:rsidP="004C31AB">
            <w:pPr>
              <w:spacing w:before="120" w:after="100" w:afterAutospacing="1" w:line="240" w:lineRule="auto"/>
              <w:jc w:val="center"/>
              <w:rPr>
                <w:rFonts w:eastAsia="Times New Roman" w:cs="Times New Roman"/>
                <w:szCs w:val="24"/>
                <w:lang w:eastAsia="vi-VN"/>
              </w:rPr>
            </w:pPr>
            <w:r w:rsidRPr="004C31AB">
              <w:rPr>
                <w:rFonts w:eastAsia="Times New Roman" w:cs="Times New Roman"/>
                <w:szCs w:val="24"/>
                <w:lang w:eastAsia="vi-VN"/>
              </w:rPr>
              <w:t>Số: 109/2013/NĐ-CP</w:t>
            </w:r>
          </w:p>
        </w:tc>
        <w:tc>
          <w:tcPr>
            <w:tcW w:w="5286" w:type="dxa"/>
            <w:tcMar>
              <w:top w:w="0" w:type="dxa"/>
              <w:left w:w="108" w:type="dxa"/>
              <w:bottom w:w="0" w:type="dxa"/>
              <w:right w:w="108" w:type="dxa"/>
            </w:tcMar>
            <w:hideMark/>
          </w:tcPr>
          <w:p w:rsidR="004C31AB" w:rsidRPr="004C31AB" w:rsidRDefault="004C31AB" w:rsidP="004C31AB">
            <w:pPr>
              <w:spacing w:before="120" w:after="100" w:afterAutospacing="1" w:line="240" w:lineRule="auto"/>
              <w:jc w:val="right"/>
              <w:rPr>
                <w:rFonts w:eastAsia="Times New Roman" w:cs="Times New Roman"/>
                <w:szCs w:val="24"/>
                <w:lang w:eastAsia="vi-VN"/>
              </w:rPr>
            </w:pPr>
            <w:r w:rsidRPr="004C31AB">
              <w:rPr>
                <w:rFonts w:eastAsia="Times New Roman" w:cs="Times New Roman"/>
                <w:i/>
                <w:iCs/>
                <w:szCs w:val="24"/>
                <w:lang w:eastAsia="vi-VN"/>
              </w:rPr>
              <w:t>Hà Nội, ngày 24 tháng 09 năm 2013</w:t>
            </w:r>
          </w:p>
        </w:tc>
      </w:tr>
    </w:tbl>
    <w:p w:rsidR="004C31AB" w:rsidRPr="004C31AB" w:rsidRDefault="004C31AB" w:rsidP="004C31AB">
      <w:pPr>
        <w:spacing w:before="120" w:after="100" w:afterAutospacing="1" w:line="240" w:lineRule="auto"/>
        <w:jc w:val="center"/>
        <w:rPr>
          <w:rFonts w:eastAsia="Times New Roman" w:cs="Times New Roman"/>
          <w:szCs w:val="24"/>
          <w:lang w:eastAsia="vi-VN"/>
        </w:rPr>
      </w:pPr>
      <w:r w:rsidRPr="004C31AB">
        <w:rPr>
          <w:rFonts w:eastAsia="Times New Roman" w:cs="Times New Roman"/>
          <w:b/>
          <w:bCs/>
          <w:szCs w:val="24"/>
          <w:lang w:eastAsia="vi-VN"/>
        </w:rPr>
        <w:t> </w:t>
      </w:r>
    </w:p>
    <w:p w:rsidR="004C31AB" w:rsidRPr="004C31AB" w:rsidRDefault="004C31AB" w:rsidP="004C31AB">
      <w:pPr>
        <w:spacing w:before="120" w:after="100" w:afterAutospacing="1" w:line="240" w:lineRule="auto"/>
        <w:jc w:val="center"/>
        <w:rPr>
          <w:rFonts w:eastAsia="Times New Roman" w:cs="Times New Roman"/>
          <w:szCs w:val="24"/>
          <w:lang w:eastAsia="vi-VN"/>
        </w:rPr>
      </w:pPr>
      <w:r w:rsidRPr="004C31AB">
        <w:rPr>
          <w:rFonts w:eastAsia="Times New Roman" w:cs="Times New Roman"/>
          <w:b/>
          <w:bCs/>
          <w:szCs w:val="24"/>
          <w:lang w:eastAsia="vi-VN"/>
        </w:rPr>
        <w:t>NGHỊ ĐỊNH</w:t>
      </w:r>
    </w:p>
    <w:p w:rsidR="004C31AB" w:rsidRPr="004C31AB" w:rsidRDefault="004C31AB" w:rsidP="004C31AB">
      <w:pPr>
        <w:spacing w:before="120" w:after="100" w:afterAutospacing="1" w:line="240" w:lineRule="auto"/>
        <w:jc w:val="center"/>
        <w:rPr>
          <w:rFonts w:eastAsia="Times New Roman" w:cs="Times New Roman"/>
          <w:szCs w:val="24"/>
          <w:lang w:eastAsia="vi-VN"/>
        </w:rPr>
      </w:pPr>
      <w:r w:rsidRPr="004C31AB">
        <w:rPr>
          <w:rFonts w:eastAsia="Times New Roman" w:cs="Times New Roman"/>
          <w:szCs w:val="24"/>
          <w:lang w:eastAsia="vi-VN"/>
        </w:rPr>
        <w:t>QUY ĐỊNH XỬ PHẠT VI PHẠM HÀNH CHÍNH TRONG LĨNH VỰC QUẢN LÝ GIÁ, PHÍ, LỆ PHÍ, HÓA ĐƠN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i/>
          <w:iCs/>
          <w:szCs w:val="24"/>
          <w:lang w:eastAsia="vi-VN"/>
        </w:rPr>
        <w:t>Căn cứ Luật tổ chức Chính phủ ngày 25 tháng 12 năm 2001;</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i/>
          <w:iCs/>
          <w:szCs w:val="24"/>
          <w:lang w:eastAsia="vi-VN"/>
        </w:rPr>
        <w:t>Căn cứ Luật xử lý vi phạm hành chính ngày 20 tháng 6 năm 2012;</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i/>
          <w:iCs/>
          <w:szCs w:val="24"/>
          <w:lang w:eastAsia="vi-VN"/>
        </w:rPr>
        <w:t>Căn cứ Luật quản lý thuế ngày 29 tháng 11 năm 2006 và Luật sửa đổi, bổ sung một số điều của Luật quản lý thuế ngày 20 tháng 11 năm 2012;</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i/>
          <w:iCs/>
          <w:szCs w:val="24"/>
          <w:lang w:eastAsia="vi-VN"/>
        </w:rPr>
        <w:t>Căn cứ Luật giá ngày 20 tháng 6 năm 2012;</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i/>
          <w:iCs/>
          <w:szCs w:val="24"/>
          <w:lang w:eastAsia="vi-VN"/>
        </w:rPr>
        <w:t>Căn cứ Pháp lệnh phí và lệ phí ngày 28 tháng 8 năm 2001;</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i/>
          <w:iCs/>
          <w:szCs w:val="24"/>
          <w:lang w:eastAsia="vi-VN"/>
        </w:rPr>
        <w:t>Theo đề nghị của Bộ trưởng Bộ Tài chính;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i/>
          <w:iCs/>
          <w:szCs w:val="24"/>
          <w:lang w:eastAsia="vi-VN"/>
        </w:rPr>
        <w:t>Chính phủ ban hành Nghị định quy định xử phạt vi phạm hành chính trong lĩnh vực quản lý giá, phí, lệ phí, hóa đơn,</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0" w:name="chuong_1"/>
      <w:r w:rsidRPr="004C31AB">
        <w:rPr>
          <w:rFonts w:eastAsia="Times New Roman" w:cs="Times New Roman"/>
          <w:b/>
          <w:bCs/>
          <w:szCs w:val="24"/>
          <w:lang w:eastAsia="vi-VN"/>
        </w:rPr>
        <w:t>Chương 1.</w:t>
      </w:r>
      <w:bookmarkEnd w:id="0"/>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1" w:name="chuong_1_name"/>
      <w:r w:rsidRPr="004C31AB">
        <w:rPr>
          <w:rFonts w:eastAsia="Times New Roman" w:cs="Times New Roman"/>
          <w:b/>
          <w:bCs/>
          <w:szCs w:val="24"/>
          <w:lang w:eastAsia="vi-VN"/>
        </w:rPr>
        <w:t>NHỮNG QUY ĐỊNH CHUNG</w:t>
      </w:r>
      <w:bookmarkEnd w:id="1"/>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2" w:name="dieu_1"/>
      <w:r w:rsidRPr="004C31AB">
        <w:rPr>
          <w:rFonts w:eastAsia="Times New Roman" w:cs="Times New Roman"/>
          <w:b/>
          <w:bCs/>
          <w:szCs w:val="24"/>
          <w:lang w:eastAsia="vi-VN"/>
        </w:rPr>
        <w:t>Điều 1. Phạm vi điều chỉnh</w:t>
      </w:r>
      <w:bookmarkEnd w:id="2"/>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Nghị định này quy định về các hành vi vi phạm hành chính; hình thức xử phạt, mức phạt tiền, biện pháp khắc phục hậu quả đối với từng hành vi vi phạm hành chính; thẩm quyền xử phạt vi phạm hành chính trong lĩnh vực quản lý nhà nước về giá, phí, lệ phí, hóa đơn.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Các hành vi vi phạm hành chính liên quan đến quản lý nhà nước về giá, phí, lệ phí, hóa đơn được quy định tại các Nghị định khác của Chính phủ thì áp dụng quy định tại các Nghị định đó để xử phạt.</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3" w:name="dieu_2"/>
      <w:r w:rsidRPr="004C31AB">
        <w:rPr>
          <w:rFonts w:eastAsia="Times New Roman" w:cs="Times New Roman"/>
          <w:b/>
          <w:bCs/>
          <w:szCs w:val="24"/>
          <w:lang w:eastAsia="vi-VN"/>
        </w:rPr>
        <w:t>Điều 2. Đối tượng áp dụng</w:t>
      </w:r>
      <w:bookmarkEnd w:id="3"/>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Nghị định này áp dụng đối với các đối tượng sau đây:</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Tổ chức, cá nhân có hành vi vi phạm hành chính trong lĩnh vực quản lý giá, phí, lệ phí, hóa đơn.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lastRenderedPageBreak/>
        <w:t>2. Tổ chức, cá nhân có thẩm quyền xử phạt vi phạm hành chính theo quy định tại Nghị định này.</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3. Các đối tượng khác có liên quan đến xử phạt vi phạm hành chính theo quy định tại Nghị định này.</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4" w:name="dieu_3"/>
      <w:r w:rsidRPr="004C31AB">
        <w:rPr>
          <w:rFonts w:eastAsia="Times New Roman" w:cs="Times New Roman"/>
          <w:b/>
          <w:bCs/>
          <w:szCs w:val="24"/>
          <w:lang w:eastAsia="vi-VN"/>
        </w:rPr>
        <w:t>Điều 3. Hình thức xử phạt và nguyên tắc áp dụng</w:t>
      </w:r>
      <w:bookmarkEnd w:id="4"/>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Các hình thức xử phạt vi phạm hành chính và biện pháp khắc phục hậu quả trong lĩnh vực quản lý giá, phí, lệ phí, hóa đơn bao gồm:</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Phạt cảnh cáo, áp dụng đối với hành vi vi phạm không gây hậu quả nghiêm trọng hoặc hành vi vi phạm lần đầu;</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Phạt tiền, mức phạt tiền tối đa đối với cá nhân thực hiện hành vi vi phạm trong lĩnh vực quản lý giá là 150.000.000 đồng; trong lĩnh vực quản lý phí, lệ phí, hóa đơn là 50.000.000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c) Tước Giấy chứng nhận đủ điều kiện kinh doanh dịch vụ thẩm định giá;</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d) Tước Thẻ thẩm định viên về giá; đình chỉ hoạt động kinh doanh dịch vụ thẩm định giá; đình chỉ hoạt động đào tạo, cấp chứng chỉ bồi dưỡng nghiệp vụ thẩm định giá; đình chỉ quyền tự in hóa đơn, quyền khởi tạo hóa đơn điện tử; đình chỉ in hóa đơn;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đ) Buộc nộp vào Quỹ bình ổn giá số tiền do sử dụng không đúng Quỹ bình ổn giá; nộp ngân sách nhà nước số tiền có được do hành vi vi phạm; trả lại khách hàng số tiền chênh lệch do bán cao hơn mức giá quy định và mọi chi phí phát sinh do hành vi vi phạm gây ra; dừng thực hiện mức giá bán hàng hóa, dịch vụ do tổ chức, cá nhân quy định; cải chính thông tin sai lệch; tiêu hủy hoặc tịch thu tiêu hủy ấn phẩm có nội dung thông tin sai phạm; hủy kết quả thẩm định giá; hủy chứng chỉ bồi dưỡng nghiệp vụ thẩm định giá; hoàn trả tiền phí, lệ phí cho người nộp; hủy các hóa đơn; thực hiện thủ tục phát hành hóa đơn theo quy định.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Hình thức xử phạt quy định tại Điểm a và Điểm b Khoản 1 Điều này được áp dụng là hình thức xử phạt chính.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3. Hình thức xử phạt quy định tại Điểm c và Điểm d Khoản 1 Điều này được áp dụng là hình thức xử phạt bổ sung.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4. Các biện pháp quy định tại Điểm đ Khoản 1 Điều này được áp dụng là biện pháp khắc phục hậu quả.</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5. Đối với cùng một hành vi vi phạm hành chính thì mức phạt tiền đối với tổ chức bằng 02 lần mức phạt tiền đối với cá nhân.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Mức phạt tiền quy định từ Điều 5 đến Điều 17, Điều 20, từ Điều 22 đến Điều 32 Nghị định này là mức phạt áp dụng đối với cá nhân.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Mức phạt tiền đối với hành vi vi phạm từ Điều 33 đến Điều 40 Nghị định này là mức phạt áp dụng đối với tổ chức.</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lastRenderedPageBreak/>
        <w:t>c) Mức phạt tiền đối với các hành vi vi phạm khác được quy định trong từng điều, khoản cụ thể tại Nghị định này.</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6. Khi phạt tiền đối với các hành vi vi phạm quy định về giá, phí, lệ phí, hóa đơn, mức phạt cụ thể đối với một hành vi không có tình tiết tăng nặng hoặc giảm nhẹ là mức trung bình của khung tiền phạt quy định đối với hành vi đó. Mức trung bình của khung tiền phạt được xác định bằng cách chia đôi tổng số của mức tối thiểu cộng mức tối đa.</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Trường hợp có một tình tiết tăng nặng hoặc giảm nhẹ thì áp dụng mức trung bình tăng thêm hoặc mức trung bình giảm bớt. Mức trung bình tăng thêm được xác định bằng cách chia đôi tổng số của mức tối đa và mức trung bình. Mức trung bình giảm bớt được xác định bằng cách chia đôi tổng số của mức tối thiểu và mức trung bình.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Trường hợp có từ hai tình tiết tăng nặng thì áp dụng mức tối đa của khung phạt tiền. Trường hợp có từ hai tình tiết giảm nhẹ thì áp dụng mức tối thiểu của khung tiền phạt.</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Trường hợp vừa có tình tiết tăng nặng và tình tiết giảm nhẹ thì bù trừ theo nguyên tắc một tình tiết tăng nặng trừ cho một tình tiết giảm nhẹ.</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5" w:name="dieu_4"/>
      <w:r w:rsidRPr="004C31AB">
        <w:rPr>
          <w:rFonts w:eastAsia="Times New Roman" w:cs="Times New Roman"/>
          <w:b/>
          <w:bCs/>
          <w:szCs w:val="24"/>
          <w:lang w:eastAsia="vi-VN"/>
        </w:rPr>
        <w:t>Điều 4. Thời hiệu xử phạt</w:t>
      </w:r>
      <w:bookmarkEnd w:id="5"/>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Thời hiệu xử phạt vi phạm hành chính trong lĩnh vực hóa đơn là 01 năm; trong lĩnh vực giá, phí, lệ phí là 02 năm.</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Đối với hành vi vi phạm hành chính về hóa đơn dẫn đến trốn thuế, gian lận thuế, nộp chậm tiền thuế, khai thiếu nghĩa vụ thuế thì thời hiệu xử phạt vi phạm hành chính theo quy định của pháp luật về thuế.</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6" w:name="chuong_2"/>
      <w:r w:rsidRPr="004C31AB">
        <w:rPr>
          <w:rFonts w:eastAsia="Times New Roman" w:cs="Times New Roman"/>
          <w:b/>
          <w:bCs/>
          <w:szCs w:val="24"/>
          <w:lang w:eastAsia="vi-VN"/>
        </w:rPr>
        <w:t>Chương 2.</w:t>
      </w:r>
      <w:bookmarkEnd w:id="6"/>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7" w:name="chuong_2_name"/>
      <w:r w:rsidRPr="004C31AB">
        <w:rPr>
          <w:rFonts w:eastAsia="Times New Roman" w:cs="Times New Roman"/>
          <w:b/>
          <w:bCs/>
          <w:szCs w:val="24"/>
          <w:lang w:eastAsia="vi-VN"/>
        </w:rPr>
        <w:t>HÀNH VI VI PHẠM HÀNH CHÍNH, HÌNH THỨC XỬ PHẠT, BIỆN PHÁP KHẮC PHỤC HẬU QUẢ TRONG LĨNH VỰC QUẢN LÝ GIÁ</w:t>
      </w:r>
      <w:bookmarkEnd w:id="7"/>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8" w:name="dieu_5"/>
      <w:r w:rsidRPr="004C31AB">
        <w:rPr>
          <w:rFonts w:eastAsia="Times New Roman" w:cs="Times New Roman"/>
          <w:b/>
          <w:bCs/>
          <w:szCs w:val="24"/>
          <w:lang w:eastAsia="vi-VN"/>
        </w:rPr>
        <w:t>Điều 5. Hành vi vi phạm quy định về bình ổn giá</w:t>
      </w:r>
      <w:bookmarkEnd w:id="8"/>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Phạt cảnh cáo đối với hành vi chậm báo cáo trong thời hạn dưới 05 ngày làm việc so với yêu cầu của cơ quan nhà nước có thẩm quyền để phục vụ công tác bình ổn giá.</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Phạt tiền từ 1.000.000 đồng đến 5.000.000 đồng đối với hành vi chậm báo cáo quy định tại khoản 1 Điều này trong thời hạn từ 05 ngày làm việc đến 10 ngày làm việc.</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3. Phạt tiền từ 5.000.000 đồng đến 10.000.000 đồng đối với hành vi chậm báo cáo quy định tại Khoản 1 Điều này quá 10 ngày làm việc.</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4. Phạt tiền từ 10.000.000 đồng đến 20.000.000 đồng đối với hành vi thực hiện không đúng một trong những biện pháp bình ổn giá do cơ quan có thẩm quyền quy định.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5. Phạt tiền từ 20.000.000 đồng đến 30.000.000 đồng đối với hành vi không thực hiện một trong những biện pháp bình ổn giá do cơ quan có thẩm quyền quy định.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lastRenderedPageBreak/>
        <w:t>6. Phạt tiền từ 30.000.000 đồng đến 40.000.000 đồng đối với hành vi trích lập không đúng hoặc sử dụng Quỹ bình ổn giá không đúng quy định của pháp luật về giá.</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7. Phạt tiền từ 40.000.000 đồng đến 60.000.000 đồng đối với hành vi không trích lập Quỹ bình ổn giá.</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8. Biện pháp khắc phục hậu quả:</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Buộc nộp vào Quỹ bình ổn giá toàn bộ số tiền do sử dụng không đúng Quỹ bình ổn giá theo quy định tại Khoản 6 Điều này;</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Buộc nộp vào Quỹ bình ổn giá toàn bộ số tiền do trích lập không đúng hoặc không trích lập Quỹ bình ổn giá theo quy định tại Khoản 6 và Khoản 7 Điều này.</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9" w:name="dieu_6"/>
      <w:r w:rsidRPr="004C31AB">
        <w:rPr>
          <w:rFonts w:eastAsia="Times New Roman" w:cs="Times New Roman"/>
          <w:b/>
          <w:bCs/>
          <w:szCs w:val="24"/>
          <w:lang w:eastAsia="vi-VN"/>
        </w:rPr>
        <w:t>Điều 6. Hành vi vi phạm chính sách trợ giá, trợ cước</w:t>
      </w:r>
      <w:bookmarkEnd w:id="9"/>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Phạt tiền từ 20.000.000 đồng đến 30.000.000 đồng đối với hành vi khai man, khai khống hồ sơ thanh toán để nhận tiền trợ giá, trợ cước vận chuyển hàng hóa và các khoản tiền hỗ trợ để thực hiện chính sách trợ giá, trợ cước; hành vi sử dụng không đúng mục đích, không đúng đối tượng được sử dụng tiền trợ giá, tiền trợ cước vận chuyển hàng hóa và các khoản tiền hỗ trợ để thực hiện chính sách trợ giá, trợ cước.</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Biện pháp khắc phục hậu quả:</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Buộc nộp vào ngân sách nhà nước toàn bộ số tiền có được do khai man, khai khống hồ sơ thanh toán tiền trợ giá, trợ cước vận chuyển hàng hóa, thực hiện chính sách trợ giá, trợ cước;</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Buộc nộp vào ngân sách nhà nước toàn bộ số tiền do không sử dụng đúng mục đích, đối tượng được sử dụng tiền trợ giá, trợ cước vận chuyển hàng hóa và các khoản tiền hỗ trợ để thực hiện chính sách trợ giá, trợ cước.</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10" w:name="dieu_7"/>
      <w:r w:rsidRPr="004C31AB">
        <w:rPr>
          <w:rFonts w:eastAsia="Times New Roman" w:cs="Times New Roman"/>
          <w:b/>
          <w:bCs/>
          <w:szCs w:val="24"/>
          <w:lang w:eastAsia="vi-VN"/>
        </w:rPr>
        <w:t>Điều 7. Hành vi vi phạm quy định về hiệp thương giá</w:t>
      </w:r>
      <w:bookmarkEnd w:id="10"/>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Phạt tiền từ 20.000.000 đồng đến 30.000.000 đồng đối với hành vi vi phạm quy định về giá tạm thời trong hiệp thương giá đã được cơ quan tổ chức hiệp thương giá quyết định: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Từ chối mua, bán hàng hóa, dịch vụ theo giá tạm thời trong hiệp thương giá;</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Đã thống nhất được giá và thực hiện theo giá thống nhất nhưng không báo cáo với cơ quan tổ chức hiệp thương theo quy định.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Phạt tiền từ 30.000.000 đồng đến 50.000.000 đồng đối với hành vi không thực hiện hiệp thương giá theo yêu cầu của cơ quan có thẩm quyền.</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11" w:name="dieu_8"/>
      <w:r w:rsidRPr="004C31AB">
        <w:rPr>
          <w:rFonts w:eastAsia="Times New Roman" w:cs="Times New Roman"/>
          <w:b/>
          <w:bCs/>
          <w:szCs w:val="24"/>
          <w:lang w:eastAsia="vi-VN"/>
        </w:rPr>
        <w:t>Điều 8. Hành vi không chấp hành đúng giá do cơ quan, người có thẩm quyền quyết định</w:t>
      </w:r>
      <w:bookmarkEnd w:id="11"/>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Phạt tiền từ 10.000.000 đồng đến 15.000.000 đồng đối với hành vi bán hàng hóa, cung ứng dịch vụ không đúng với mức giá do cơ quan, người có thẩm quyền quyết định, trừ các hành vi quy định tại Khoản 2, Khoản 3 và Khoản 4 Điều này.</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lastRenderedPageBreak/>
        <w:t>2. Phạt tiền từ 20.000.000 đồng đến 25.000.000 đồng đối với hành vi bán hàng hóa, cung ứng dịch vụ không đúng với mức giá do Ủy ban nhân dân tỉnh, thành phố trực thuộc Trung ương quyết định.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3. Phạt tiền từ 25.000.000 đồng đến 30.000.000 đồng đối với hành vi bán hàng hóa, cung ứng dịch vụ không đúng với mức giá cụ thể hoặc không nằm trong khung giá hoặc cao hơn mức giá tối đa hoặc thấp hơn mức giá tối thiểu do Bộ trưởng, Thủ trưởng cơ quan ngang Bộ quyết định.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4. Phạt tiền từ 30.000.000 đồng đến 35.000.000 đồng đối với hành vi bán hàng hóa, cung ứng dịch vụ không đúng với mức giá cụ thể hoặc không nằm trong khung giá hoặc cao hơn mức giá tối đa hoặc thấp hơn mức giá tối thiểu do Chính phủ, Thủ tướng Chính phủ quyết định.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5. Biện pháp khắc phục hậu quả: Buộc trả lại cho khách hàng toàn bộ tiền chênh lệch do bán cao hơn mức giá quy định đối với hành vi vi phạm tại Khoản 1, Khoản 2, Khoản 3 và Khoản 4 Điều này, trong trường hợp khó hoặc không xác định được khách hàng để trả lại thì nộp vào ngân sách nhà nước.</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12" w:name="dieu_9"/>
      <w:r w:rsidRPr="004C31AB">
        <w:rPr>
          <w:rFonts w:eastAsia="Times New Roman" w:cs="Times New Roman"/>
          <w:b/>
          <w:bCs/>
          <w:szCs w:val="24"/>
          <w:lang w:eastAsia="vi-VN"/>
        </w:rPr>
        <w:t>Điều 9. Hành vi vi phạm quy định về lập phương án giá hàng hóa, dịch vụ</w:t>
      </w:r>
      <w:bookmarkEnd w:id="12"/>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Phạt tiền từ 10.000.000 đồng đến 20.000.000 đồng đối với hành vi lập phương án giá hàng hóa, dịch vụ không đúng với hướng dẫn về phương pháp định giá do cơ quan nhà nước có thẩm quyền ban hành.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Phạt tiền từ 20.000.000 đồng đến 30.000.000 đồng đối với hành vi không lập phương án giá hàng hóa, dịch vụ theo yêu cầu của cơ quan nhà nước có thẩm quyền.</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13" w:name="dieu_10"/>
      <w:r w:rsidRPr="004C31AB">
        <w:rPr>
          <w:rFonts w:eastAsia="Times New Roman" w:cs="Times New Roman"/>
          <w:b/>
          <w:bCs/>
          <w:szCs w:val="24"/>
          <w:lang w:eastAsia="vi-VN"/>
        </w:rPr>
        <w:t>Điều 10. Hành vi vi phạm quy định về giá trong hoạt động kinh doanh xuất khẩu gạo theo quy định của Chính phủ</w:t>
      </w:r>
      <w:bookmarkEnd w:id="13"/>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Phạt tiền từ 20.000.000 đồng đến 30.000.000 đồng đối với hành vi không báo cáo giá mua thóc gạo xuất khẩu, gian lận trong việc khai báo giá xuất khẩu gạo; không báo cáo hoặc báo cáo không đúng lượng hàng hóa tồn kho dự trữ lưu thông của thương nhân kinh doanh xuất khẩu gạo với cơ quan quản lý nhà nước có thẩm quyền.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Phạt tiền từ 80.000.000 đồng đến 120.000.000 đồng đối với hành vi xuất khẩu gạo thấp hơn giá sàn gạo xuất khẩu do cơ quan có thẩm quyền công bố hoặc quy định.</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14" w:name="dieu_11"/>
      <w:r w:rsidRPr="004C31AB">
        <w:rPr>
          <w:rFonts w:eastAsia="Times New Roman" w:cs="Times New Roman"/>
          <w:b/>
          <w:bCs/>
          <w:szCs w:val="24"/>
          <w:lang w:eastAsia="vi-VN"/>
        </w:rPr>
        <w:t>Điều 11. Hành vi vi phạm quy định về đăng ký giá, kê khai giá hàng hóa, dịch vụ</w:t>
      </w:r>
      <w:bookmarkEnd w:id="14"/>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Phạt tiền từ 5.000.000 đồng đến 10.000.000 đồng đối với hành vi kê khai giá sai so với mẫu văn bản kê khai giá đã được cơ quan nhà nước có thẩm quyền quy định.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Phạt tiền từ 15.000.000 đồng đến 20.000.000 đồng đối với hành vi xây dựng các mức giá để đăng ký giá sai so với hướng dẫn của cơ quan nhà nước có thẩm quyền quy định.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3. Phạt tiền từ 20.000.000 đồng đến 25.000.000 đồng đối với hành vi không kê khai giá với cơ quan nhà nước có thẩm quyền theo quy định.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lastRenderedPageBreak/>
        <w:t>4. Phạt tiền từ 25.000.000 đồng đến 30.000.000 đồng đối với hành vi không đăng ký giá với cơ quan nhà nước có thẩm quyền theo quy định.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5. Biện pháp khắc phục hậu quả:</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Buộc dừng thực hiện mức giá bán hàng hóa, dịch vụ do tổ chức, cá nhân quy định khi đăng ký giá không đúng với hướng dẫn về phương pháp tính giá do cơ quan có thẩm quyền quyết định đối với hành vi vi phạm quy định tại Khoản 2 Điều này;</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Buộc nộp vào ngân sách nhà nước toàn bộ tiền chênh lệch giá do vi phạm hành chính quy định tại Khoản 2 Điều này do đăng ký giá không đúng với hướng dẫn về phương pháp định giá do cơ quan có thẩm quyền quy định.</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15" w:name="dieu_12"/>
      <w:r w:rsidRPr="004C31AB">
        <w:rPr>
          <w:rFonts w:eastAsia="Times New Roman" w:cs="Times New Roman"/>
          <w:b/>
          <w:bCs/>
          <w:szCs w:val="24"/>
          <w:lang w:eastAsia="vi-VN"/>
        </w:rPr>
        <w:t>Điều 12. Hành vi vi phạm quy định về công khai thông tin về giá hàng hóa, dịch vụ</w:t>
      </w:r>
      <w:bookmarkEnd w:id="15"/>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Phạt cảnh cáo đối với một trong các hành vi sau đây:</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Không niêm yết giá hàng hóa, dịch vụ tại địa điểm phải niêm yết giá theo quy định của pháp luật;</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Niêm yết giá không đúng quy định, không rõ ràng gây nhầm lẫn cho khách hàng.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Phạt tiền từ 300.000 đồng đến 500.000 đồng đối với hành vi tại Khoản 1 Điều này vi phạm từ lần thứ hai trở lên.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3. Phạt tiền từ 5.000.000 đồng đến 10.000.000 đồng đối với hành vi bán cao hơn giá niêm yết hàng hóa, dịch vụ do tổ chức, cá nhân định giá không thuộc Khoản 5 Điều này.</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4. Phạt tiền từ 10.000.000 đồng đến 15.000.000 đồng đối với hành vi không công khai thông tin về giá hàng hóa, dịch vụ bằng hình thức khác theo quy định của pháp luật ngoài hình thức niêm yết giá đối với hàng hóa, dịch vụ thuộc Danh mục hàng hóa, dịch vụ do Nhà nước định giá; Danh mục hàng hóa, dịch vụ thực hiện bình ổn giá, kê khai giá.</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5. Phạt tiền từ 20.000.000 đồng đến 30.000.000 đồng đối với hành vi bán cao hơn giá niêm yết đối với hàng hóa, dịch vụ thuộc Danh mục bình ổn giá, hàng hóa, dịch vụ thuộc Danh mục hạn chế kinh doanh hoặc kinh doanh có điều kiện.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6. Phạt tiền từ 30.000.000 đồng đến 40.000.000 đồng đối với hành vi không công khai về Quỹ bình ổn giá theo yêu cầu của cơ quan nhà nước có thẩm quyền.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7. Biện pháp khắc phục hậu quả: Buộc trả lại cho khách hàng số tiền đã thu cao hơn giá niêm yết đối với hành vi vi phạm quy định tại Khoản 3 và Khoản 5 Điều này, trường hợp không xác định được khách hàng để trả lại thì nộp vào ngân sách nhà nước.</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16" w:name="dieu_13"/>
      <w:r w:rsidRPr="004C31AB">
        <w:rPr>
          <w:rFonts w:eastAsia="Times New Roman" w:cs="Times New Roman"/>
          <w:b/>
          <w:bCs/>
          <w:szCs w:val="24"/>
          <w:lang w:eastAsia="vi-VN"/>
        </w:rPr>
        <w:t>Điều 13. Hành vi tăng hoặc giảm giá hàng hóa, dịch vụ bất hợp lý</w:t>
      </w:r>
      <w:bookmarkEnd w:id="16"/>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Phạt tiền từ 1.000.000 đồng đến 5.000.000 đồng nếu hàng hóa, dịch vụ bán tăng giá có tổng giá trị đến 50.000.000 đồng, đối với một trong những hành vi tăng giá sau:</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lastRenderedPageBreak/>
        <w:t>a) Tăng giá bán hàng hóa, dịch vụ cao hơn mức giá đã kê khai hoặc đăng ký với cơ quan quản lý nhà nước có thẩm quyền theo quy định của pháp luật;</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Tăng giá theo giá ghi trong Biểu mẫu đăng ký hoặc văn bản kê khai giá với cơ quan quản lý nhà nước có thẩm quyền nhưng cơ quan nhà nước có thẩm quyền có văn bản yêu cầu giải trình mức giá đăng ký hoặc kê khai hoặc có văn bản yêu cầu đình chỉ áp dụng mức giá mới và thực hiện đăng ký lại, kê khai lại mức giá.</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Phạt tiền từ 5.000.000 đồng đến 10.000.000 đồng đối với hành vi vi phạm quy định tại Khoản 1 Điều này nếu hàng hóa, dịch vụ có tổng giá trị từ trên 50.000.000 đồng đến 100.000.000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3. Phạt tiền từ 10.000.000 đồng đến 20.000.000 đồng đối với hành vi vi phạm quy định tại Khoản 1 Điều này nếu hàng hóa, dịch vụ có tổng giá trị từ trên 100.000.000 đồng đến 200.000.000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4. Phạt tiền từ 20.000.000 đồng đến 40.000.000 đồng đối với hành vi vi phạm quy định tại Khoản 1 Điều này nếu hàng hóa, dịch vụ có tổng giá trị từ trên 200.000.000 đồng đến 500.000.000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5. Phạt tiền từ 40.000.000 đồng đến 60.000.000 đồng đối với hành vi vi phạm quy định tại Khoản 1 Điều này nếu hàng hóa, dịch vụ có tổng giá trị trên 500.000.000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6. Phạt tiền từ 25.000.000 đồng đến 55.000.000 đồng hành vi tăng hoặc giảm giá hàng hóa, dịch vụ bất hợp lý khi kiểm tra yếu tố hình thành giá theo yêu cầu của Thủ tướng Chính phủ, Bộ trưởng, Thủ trưởng cơ quan ngang Bộ, Chủ tịch Ủy ban nhân dân cấp tỉnh.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7. Biện pháp khắc phục hậu quả: Buộc nộp vào ngân sách nhà nước số tiền thu lợi do vi phạm hành chính đối với hành vi quy định tại Điều này.</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17" w:name="dieu_14"/>
      <w:r w:rsidRPr="004C31AB">
        <w:rPr>
          <w:rFonts w:eastAsia="Times New Roman" w:cs="Times New Roman"/>
          <w:b/>
          <w:bCs/>
          <w:szCs w:val="24"/>
          <w:lang w:eastAsia="vi-VN"/>
        </w:rPr>
        <w:t>Điều 14. Hành vi đưa tin thất thiệt về thị trường, giá cả hàng hóa, dịch vụ</w:t>
      </w:r>
      <w:bookmarkEnd w:id="17"/>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Phạt tiền từ 10.000.000 đồng đến 15.000.000 đồng đối với hành vi bịa đặt, loan tin, đưa tin không đúng sự thật về tình hình thị trường, giá cả hàng hóa, dịch vụ gây tâm lý hoang mang trong xã hội và bất ổn thị trường.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Phạt tiền từ 75.000.000 đồng đến 100.000.000 đồng đối với hành vi vi phạm quy định tại Khoản 1 Điều này trên phương tiện thông tin đại chúng như báo in, báo nói, báo hình, báo điện tử hoặc các ấn phẩm thông tin khác.</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3. Biện pháp khắc phục hậu quả:</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Buộc cải chính thông tin đối với hành vi vi phạm quy định tại Khoản 2 Điều này;</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Buộc tiêu hủy hoặc tịch thu tiêu hủy các ấn phẩm có nội dung thông tin sai phạm đối với hành vi vi phạm quy định tại Khoản 2 Điều này.</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18" w:name="dieu_15"/>
      <w:r w:rsidRPr="004C31AB">
        <w:rPr>
          <w:rFonts w:eastAsia="Times New Roman" w:cs="Times New Roman"/>
          <w:b/>
          <w:bCs/>
          <w:szCs w:val="24"/>
          <w:lang w:eastAsia="vi-VN"/>
        </w:rPr>
        <w:t>Điều 15. Hành vi vi phạm quy định về cung cấp số liệu, tài liệu có liên quan theo yêu cầu của cơ quan nhà nước có thẩm quyền</w:t>
      </w:r>
      <w:bookmarkEnd w:id="18"/>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lastRenderedPageBreak/>
        <w:t>1. Phạt cảnh cáo đối với các hành vi sau:</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Chậm cung cấp so với yêu cầu của cơ quan nhà nước có thẩm quyền trong thời hạn dưới 05 ngày làm việc thông tin về giá hàng hóa, dịch vụ theo yêu cầu bằng văn bản của cơ quan nhà nước có thẩm quyền;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Chậm cung cấp so với yêu cầu của cơ quan nhà nước có thẩm quyền trong thời hạn dưới 02 ngày làm việc về số liệu, tài liệu có liên quan theo yêu cầu bằng văn bản của cơ quan nhà nước có thẩm quyền trong trường hợp Nhà nước định giá, kiểm tra yếu tố hình thành giá đối với hàng hóa, dịch vụ của tổ chức, cá nhân sản xuất, kinh doanh.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Phạt tiền từ 5.000.000 đồng đến 8.000.000 đồng đối với hành vi chậm cung cấp so với yêu cầu của cơ quan nhà nước có thẩm quyền trong thời hạn từ 05 ngày làm việc đến 15 ngày làm việc; cung cấp không đầy đủ; cung cấp không chính xác thông tin về giá hàng hóa, dịch vụ theo yêu cầu bằng văn bản của cơ quan nhà nước có thẩm quyền.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3. Phạt tiền từ 6.000.000 đồng đến 9.000.000 đồng đối với hành vi chậm cung cấp so với yêu cầu của cơ quan nhà nước có thẩm quyền trong thời hạn từ 02 ngày làm việc đến 10 ngày làm việc; cung cấp không chính xác; cung cấp không đầy đủ số liệu, tài liệu có liên quan theo yêu cầu bằng văn bản của cơ quan nhà nước có thẩm quyền trong trường hợp Nhà nước định giá, kiểm tra yếu tố hình thành giá đối với hàng hóa, dịch vụ của tổ chức, cá nhân sản xuất, kinh doanh.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4. Phạt tiền từ 8.000.000 đồng đến 11.000.000 đồng đối với hành vi chậm cung cấp thông tin so với yêu cầu của cơ quan nhà nước có thẩm quyền quá 15 ngày làm việc hoặc quá thời hạn nộp của kỳ báo cáo tiếp theo đối với các báo cáo định kỳ về giá hàng hóa, dịch vụ theo yêu cầu bằng văn bản của cơ quan nhà nước có thẩm quyền.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5. Phạt tiền từ 9.000.000 đồng đến 12.000.000 đối với hành vi chậm cung cấp so với yêu cầu của cơ quan nhà nước có thẩm quyền quá 10 ngày làm việc về số liệu, tài liệu có liên quan theo yêu cầu bằng văn bản của cơ quan có thẩm quyền trong trường hợp Nhà nước định giá, kiểm tra yếu tố hình thành giá đối với hàng hóa, dịch vụ của tổ chức, cá nhân sản xuất, kinh doanh.</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19" w:name="dieu_16"/>
      <w:r w:rsidRPr="004C31AB">
        <w:rPr>
          <w:rFonts w:eastAsia="Times New Roman" w:cs="Times New Roman"/>
          <w:b/>
          <w:bCs/>
          <w:szCs w:val="24"/>
          <w:lang w:eastAsia="vi-VN"/>
        </w:rPr>
        <w:t>Điều 16. Hành vi gian lận về giá</w:t>
      </w:r>
      <w:bookmarkEnd w:id="19"/>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Phạt tiền từ 20.000.000 đồng đến 30.000.000 đồng đối với hành vi gian lận về giá bằng cách thay đổi nội dung đã cam kết mà không thông báo trước với khách hàng về thời gian; địa điểm; điều kiện mua, bán; chất lượng hàng hóa, dịch vụ tại thời điểm giao hàng, cung ứng dịch vụ.</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Biện pháp khắc phục hậu quả: Buộc trả lại cho khách hàng mọi chi phí phát sinh do hành vi vi phạm hành chính gây ra.</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20" w:name="dieu_17"/>
      <w:r w:rsidRPr="004C31AB">
        <w:rPr>
          <w:rFonts w:eastAsia="Times New Roman" w:cs="Times New Roman"/>
          <w:b/>
          <w:bCs/>
          <w:szCs w:val="24"/>
          <w:lang w:eastAsia="vi-VN"/>
        </w:rPr>
        <w:t>Điều 17. Hành vi lợi dụng khủng hoảng kinh tế, thiên tai, địch họa, hỏa hoạn, dịch bệnh và điều kiện bất thường, lợi dụng chính sách của Nhà nước để định giá mua, giá bán hàng hóa, dịch vụ bất hợp lý</w:t>
      </w:r>
      <w:bookmarkEnd w:id="20"/>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Phạt tiền từ 20.000.000 đồng đến 30.000.000 đồng đối với hành vi lợi dụng khủng hoảng kinh tế, thiên tai, địch họa, hỏa hoạn, dịch bệnh và điều kiện bất thường khác, lợi dụng chính sách của Nhà nước để định giá mua, giá bán hàng hóa, dịch vụ bất hợp lý.</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lastRenderedPageBreak/>
        <w:t>2. Biện pháp khắc phục hậu quả: Buộc nộp vào ngân sách nhà nước số tiền thu lợi do định giá mua, giá bán hàng hóa, dịch vụ bất hợp lý.</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21" w:name="dieu_18"/>
      <w:r w:rsidRPr="004C31AB">
        <w:rPr>
          <w:rFonts w:eastAsia="Times New Roman" w:cs="Times New Roman"/>
          <w:b/>
          <w:bCs/>
          <w:szCs w:val="24"/>
          <w:lang w:eastAsia="vi-VN"/>
        </w:rPr>
        <w:t>Điều 18. Hành vi vi phạm quy định đối với doanh nghiệp thẩm định giá</w:t>
      </w:r>
      <w:bookmarkEnd w:id="21"/>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Phạt tiền từ 5.000.000 đồng đến 10.000.000 đồng đối với các hành vi chậm thông báo bằng văn bản cho Bộ Tài chính sau thời gian 20 ngày làm việc trong các trường hợp sau:</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Không bảo đảm một trong các điều kiện cấp Giấy chứng nhận đủ điều kiện kinh doanh dịch vụ thẩm định giá theo quy định pháp luật về giá;</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Có sự thay đổi nội dung Giấy chứng nhận đủ điều kiện kinh doanh dịch vụ thẩm định giá;</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c) Giấy chứng nhận đủ điều kiện kinh doanh dịch vụ thẩm định giá bị mất, bị rách, bị cháy hoặc bị hủy hoại do thiên tai, địch họa hoặc lý do bất khả kháng khác;</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d) Thay đổi về danh sách thẩm định viên về giá đăng ký hành nghề tại doanh nghiệp (gồm: tên, năm sinh, quê quán, chức vụ, số Thẻ thẩm định viên và ngày cấp Thẻ thẩm định viên về giá);</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đ) Doanh nghiệp chia, tách, sáp nhập, hợp nhất, chuyển đổi hình thức sở hữu;</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e) Doanh nghiệp bị giải thể, phá sản, tạm ngừng, tự chấm dứt kinh doanh dịch vụ thẩm định giá;</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g) Doanh nghiệp bị thu hồi Giấy chứng nhận đăng ký kinh doanh, Giấy chứng nhận đăng ký doanh nghiệp.</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Phạt tiền từ 10.000.000 đồng đến 15.000.000 đồng đối với một trong các hành vi sau:</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Chậm thông báo bằng văn bản cho Bộ Tài chính sau thời gian 35 ngày làm việc kể từ ngày đặt cơ sở hoặc chấm dứt hoạt động của cơ sở kinh doanh dịch vụ thẩm định giá ở nước ngoài;</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Chậm thực hiện báo cáo, cung cấp thông tin theo quy định của pháp luật về hoạt động cung cấp dịch vụ thẩm định giá sau thời gian 05 ngày làm việc kể từ ngày phải báo cáo, cung cấp thông tin về hoạt động cung cấp dịch vụ thẩm định giá;</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c) Chậm cung cấp chứng thư thẩm định giá, báo cáo kết quả thẩm định giá hoặc các tài liệu có liên quan theo yêu cầu của cơ quan nhà nước có thẩm quyền sau thời gian 05 ngày làm việc kể từ ngày phải báo cáo, cung cấp thông tin về hoạt động cung cấp dịch vụ thẩm định giá.</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3. Phạt tiền từ 15.000.000 đồng đến 20.000.000 đồng đối với một trong các hành vi sau:</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Không thông báo bằng văn bản cho Bộ Tài chính sau thời gian 40 ngày làm việc khi thay đổi một trong các nội dung quy định tại Khoản 1 Điều này;</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Không thông báo bằng văn bản cho Bộ Tài chính sau thời gian 45 ngày làm việc kể từ ngày đặt cơ sở hoặc chấm dứt hoạt động của cơ sở kinh doanh dịch vụ thẩm định giá ở nước ngoài;</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 xml:space="preserve">c) Không thực hiện báo cáo, không cung cấp thông tin cho cơ quan quản lý nhà nước có thẩm quyền theo quy định của pháp luật về chế độ báo cáo đối với hoạt động cung cấp dịch vụ thẩm </w:t>
      </w:r>
      <w:r w:rsidRPr="004C31AB">
        <w:rPr>
          <w:rFonts w:eastAsia="Times New Roman" w:cs="Times New Roman"/>
          <w:szCs w:val="24"/>
          <w:lang w:eastAsia="vi-VN"/>
        </w:rPr>
        <w:lastRenderedPageBreak/>
        <w:t>định giá sau 20 ngày làm việc kể từ ngày phải báo cáo, cung cấp thông tin về hoạt động cung cấp dịch vụ thẩm định giá;</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d) Không cung cấp chứng thư thẩm định giá, hoặc báo cáo kết quả thẩm định giá, hoặc các tài liệu có liên quan theo yêu cầu của cơ quan nhà nước có thẩm quyền sau thời gian 15 ngày làm việc kể từ ngày phải báo cáo, cung cấp thông tin về hoạt động cung cấp dịch vụ thẩm định giá theo văn bản yêu cầu của cơ quan nhà nước có thẩm quyền.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4. Phạt tiền từ 20.000.000 đồng đến 30.000.000 đồng đối với một trong các hành vi sau:</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Thực hiện thẩm định giá mà không có hợp đồng cung cấp dịch vụ thẩm định giá đồng thời cũng không có văn bản yêu cầu thẩm định giá của khách hàng thẩm định giá;</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Phát hành Chứng thư thẩm định giá hoặc Báo cáo thẩm định giá không có đủ các thông tin cơ bản theo hướng dẫn tại Tiêu chuẩn thẩm định giá Việt Nam.</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5. Phạt tiền từ 30.000.000 đồng đến 40.000.000 đồng đối với một trong các hành vi sau:</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Tranh giành khách hàng dưới hình thức ngăn cản, đe dọa, lôi kéo, mua chuộc và các hành vi cạnh tranh không lành mạnh khác; thông tin không chính xác về trình độ, kinh nghiệm và khả năng cung cấp dịch vụ của thẩm định viên về giá, doanh nghiệp thẩm định giá, chi nhánh doanh nghiệp thẩm định giá;</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Gây trở ngại hoặc can thiệp vào công việc điều hành của tổ chức, cá nhân có nhu cầu thẩm định giá khi họ thực hiện đúng chức năng, nhiệm vụ theo quy định của pháp luật;</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c) Tiết lộ thông tin về hồ sơ, khách hàng thẩm định giá và tài sản được thẩm định giá khi không được sự đồng ý của khách hàng thẩm định giá hoặc không được pháp luật cho phép.</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6. Phạt tiền từ 40.000.000 đồng đến 60.000.000 đồng đối với một trong các hành vi sau:</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Không lưu trữ hồ sơ thẩm định giá theo đúng quy định của pháp luật về giá trừ trường hợp nêu tại Điểm d Khoản 8 Điều này;</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Sửa chữa, thay đổi nội dung hồ sơ thẩm định giá đang được lưu;</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c) Không tuân thủ các quy định của pháp luật về bảo quản, khai thác hồ sơ thẩm định giá.</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7. Phạt tiền từ 60.000.000 đồng đến 80.000.000 đồng đối với một trong các hành vi sau:</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Không thực hiện đúng quy trình thẩm định giá;</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Không thực hiện đúng phương pháp thẩm định giá theo hướng dẫn tại Tiêu chuẩn thẩm định giá Việt Nam;</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c) Không áp dụng đủ các phương pháp thẩm định giá theo quy định của pháp luật về giá.</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8. Phạt tiền từ 80.000.000 đồng đến 100.000.000 đồng đối với một trong các hành vi sau:</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Giả mạo, thuê, mượn Thẻ thẩm định viên về giá;</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lastRenderedPageBreak/>
        <w:t>b) Kê khai không đúng hoặc gian lận, giả mạo hồ sơ đề nghị cấp Giấy chứng nhận đủ điều kiện kinh doanh dịch vụ thẩm định giá;</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c) Nhận hoặc yêu cầu bất kỳ một khoản tiền hoặc lợi ích khác từ khách hàng thẩm định giá ngoài mức giá dịch vụ đã được thỏa thuận trong hợp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d) Không lưu trữ hồ sơ thẩm định giá theo thời hạn quy định của pháp luật.</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9. Phạt tiền từ 100.000.000 đồng đến 120.000.000 đồng đối với một trong các hành vi sau:</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Thực hiện thẩm định giá đối với các trường hợp doanh nghiệp thẩm định giá không được thực hiện thẩm định giá theo quy định của pháp luật về giá;</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Phát hành chứng thư thẩm định giá hoặc báo cáo kết quả thẩm định giá được ký bởi người không phải thẩm định viên về giá đăng ký hành nghề thẩm định giá tại doanh nghiệp thẩm định giá tại thời điểm phát hành.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10. Phạt tiền từ 120.000.000 đồng đến 150.000.000 đồng đối với hành vi làm sai lệch hồ sơ tài sản thẩm định giá hoặc sai lệch thông tin liên quan đến tài sản thẩm định giá trừ trường hợp nêu tại Khoản 13 Điều này.</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11. Phạt tiền từ 150.000.000 đồng đến 180.000.000 đồng đối với hành vi không trích lập quỹ dự phòng rủi ro nghề nghiệp, đồng thời không mua bảo hiểm trách nhiệm nghề nghiệp theo quy định của pháp luật.</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12. Phạt tiền từ 180.000.000 đồng đến 220.000.000 đồng đối với hành vi thông đồng với chủ tài sản, khách hàng thẩm định giá, người có liên quan khi thực hiện thẩm định giá làm sai lệch kết quả thẩm định giá.</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13. Phạt tiền từ 220.000.000 đồng đến 260.000.000 đồng đối với hành vi làm sai lệch hồ sơ tài sản thẩm định giá hoặc sai lệch thông tin liên quan đến tài sản thẩm định giá dẫn đến thẩm định giá cao hoặc thấp hơn 10% đối với tài sản là bất động sản, thiết bị, phương tiện vận tải; 15% đối với tài sản là vật tư, hàng hóa so với kết quả thẩm định giá cuối cùng của cơ quan quản lý nhà nước có thẩm quyền trong trường hợp doanh nghiệp thẩm định giá và cơ quan nhà nước có thẩm quyền áp dụng cùng một cách tiếp cận thẩm định giá.</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14. Hình thức xử phạt bổ sung: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Đình chỉ có thời hạn từ 30 ngày đến 40 ngày hoạt động kinh doanh dịch vụ thẩm định giá đối với hành vi vi phạm quy định tại Khoản 6 Điều này;</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Đình chỉ có thời hạn từ 50 ngày đến 60 ngày hoạt động kinh doanh dịch vụ thẩm định giá đối với hành vi vi phạm quy định tại Khoản 7, Khoản 8, Khoản 9, Khoản 10, Khoản 11, Khoản 12 và Khoản 13 Điều này.</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Trong trường hợp doanh nghiệp thẩm định giá bị đình chỉ 02 tháng tại Điểm b Khoản 14 Điều này và không khắc phục được vi phạm trong thời gian bị đình chỉ thì bị thu hồi Giấy chứng nhận đủ điều kiện kinh doanh dịch vụ thẩm định giá theo quy định tại Điều 40 của Luật giá.</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22" w:name="dieu_19"/>
      <w:r w:rsidRPr="004C31AB">
        <w:rPr>
          <w:rFonts w:eastAsia="Times New Roman" w:cs="Times New Roman"/>
          <w:b/>
          <w:bCs/>
          <w:szCs w:val="24"/>
          <w:lang w:eastAsia="vi-VN"/>
        </w:rPr>
        <w:t>Điều 19. Hành vi vi phạm quy định đối với thẩm định viên về giá</w:t>
      </w:r>
      <w:bookmarkEnd w:id="22"/>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lastRenderedPageBreak/>
        <w:t>1. Phạt tiền từ 20.000.000 đồng đến 30.000.000 đồng đối với một trong các hành vi:</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Tiết lộ thông tin về hồ sơ, khách hàng thẩm định giá hoặc tài sản được thẩm định giá khi không được sự đồng ý của khách hàng thẩm định giá hoặc không được pháp luật cho phép;</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Nhận bất kỳ một khoản tiền hoặc lợi ích nào khác từ tổ chức, cá nhân có nhu cầu thẩm định giá ngoài mức giá dịch vụ đã thỏa thuận trong hợp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Phạt tiền từ 30.000.000 đồng đến 40.000.000 đồng đối với một trong các hành vi sau:</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Không thực hiện đúng hướng dẫn tại Tiêu chuẩn thẩm định giá Việt Nam về quy trình thẩm định giá, phương pháp thẩm định giá;</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Không áp dụng đủ các phương pháp thẩm định giá theo quy định của pháp luật về giá.</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3. Phạt tiền từ 40.000.000 đồng đến 50.000.000 đồng đối với một trong các hành vi sau:</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Giả mạo, cho thuê, cho mượn Thẻ thẩm định viên về giá;</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Đăng ký hành nghề thẩm định giá trong cùng một thời gian cho từ hai doanh nghiệp thẩm định giá trở lên;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c) Hành nghề thẩm định giá trong cùng một thời gian cho từ hai doanh nghiệp thẩm định giá trở lên;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d) Ký chứng thư thẩm định giá tại một doanh nghiệp thẩm định giá mà không đăng ký hành nghề thẩm định giá tại doanh nghiệp đó.</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4. Phạt tiền từ 50.000.000 đồng đến 70.000.000 đồng đối với một trong các hành vi sau:</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Thông đồng với chủ tài sản, khách hàng, người có liên quan khi thực hiện thẩm định giá nhằm làm sai lệch kết quả thẩm định giá;</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Làm sai lệch hồ sơ tài sản thẩm định giá hoặc sai lệch thông tin liên quan đến tài sản thẩm định giá dẫn tới sai lệch kết quả thẩm định giá;</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c) Thực hiện thẩm định giá cho đơn vị được thẩm định giá mà thẩm định viên về giá có quan hệ về góp vốn, mua cổ phần, trái phiếu hoặc có bố, mẹ, vợ, chồng, con, anh, chị, em ruột là thành viên trong ban lãnh đạo hoặc kế toán trưởng của đơn vị được thẩm định giá.</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5. Hình thức xử phạt bổ sung: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Tước có thời hạn từ 30 ngày đến 50 ngày Thẻ thẩm định viên về giá đối với hành vi vi phạm quy định tại Khoản 2 Điều này;</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Tước có thời hạn từ 50 ngày đến 70 ngày Thẻ thẩm định viên về giá đối với hành vi vi phạm quy định tại Khoản 3 Điều này;</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c) Tước có thời hạn từ 70 ngày đến 90 ngày Thẻ thẩm định viên về giá đối với hành vi vi phạm quy định tại Khoản 4 Điều này.</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lastRenderedPageBreak/>
        <w:t>6. Biện pháp khắc phục hậu quả: Buộc nộp vào ngân sách nhà nước khoản tiền do thông đồng với khách hàng, khoản tiền thu lợi bất chính (nếu có) đối với hành vi vi phạm tại Điểm b Khoản 1, Khoản 2, Điểm a Khoản 3, Khoản 4 Điều này.</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23" w:name="dieu_20"/>
      <w:r w:rsidRPr="004C31AB">
        <w:rPr>
          <w:rFonts w:eastAsia="Times New Roman" w:cs="Times New Roman"/>
          <w:b/>
          <w:bCs/>
          <w:szCs w:val="24"/>
          <w:lang w:eastAsia="vi-VN"/>
        </w:rPr>
        <w:t>Điều 20. Hành vi vi phạm quy định đối với người có tài sản thẩm định giá và người sử dụng kết quả thẩm định giá</w:t>
      </w:r>
      <w:bookmarkEnd w:id="23"/>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Phạt tiền từ 3.000.000 đồng đến 5.000.000 đối với hành vi lựa chọn tổ chức không đủ điều kiện hành nghề thẩm định giá để ký hợp đồng thẩm định giá.</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Phạt tiền từ 5.000.000 đồng đến 10.000.000 đối với hành vi sử dụng kết quả thẩm định giá không đúng với mục đích thẩm định giá đã được ghi trong hợp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3. Phạt tiền từ 10.000.000 đồng đến 20.000.000 đối với hành vi cung cấp không chính xác, không trung thực, không đầy đủ thông tin, tài liệu liên quan đến tài sản cần thẩm định giá.</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4. Phạt tiền từ 20.000.000 đồng đến 30.000.000 đối với hành vi mua chuộc, hối lộ, thông đồng với thẩm định viên về giá, doanh nghiệp thẩm định giá để làm sai lệch kết quả thẩm định giá.</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5. Biện pháp khắc phục hậu quả: Hủy kết quả thẩm định giá do hành vi vi phạm hành chính tại Khoản 1, Khoản 3 và Khoản 4 Điều này.</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24" w:name="dieu_21"/>
      <w:r w:rsidRPr="004C31AB">
        <w:rPr>
          <w:rFonts w:eastAsia="Times New Roman" w:cs="Times New Roman"/>
          <w:b/>
          <w:bCs/>
          <w:szCs w:val="24"/>
          <w:lang w:eastAsia="vi-VN"/>
        </w:rPr>
        <w:t>Điều 21. Hành vi vi phạm đối với tổ chức đào tạo, bồi dưỡng nghiệp vụ chuyên ngành thẩm định giá</w:t>
      </w:r>
      <w:bookmarkEnd w:id="24"/>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Phạt tiền từ 5.000.000 đồng đến 10.000.000 đồng đối với các tổ chức đào tạo, bồi dưỡng nghiệp vụ chuyên ngành thẩm định giá có một trong các hành vi:</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Chậm gửi hồ sơ, tài liệu liên quan đến việc tổ chức khóa đào tạo, bồi dưỡng theo quy định của pháp luật sau 05 ngày làm việc kể từ ngày quy định hoặc thời hạn xác định phải gửi hồ sơ, tài liệu liên quan đến việc tổ chức khóa đào tạo;</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Chậm bổ sung các tài liệu còn thiếu liên quan đến việc tổ chức khóa đào tạo, bồi dưỡng theo yêu cầu bằng văn bản của Bộ Tài chính sau 05 ngày làm việc kể từ hạn nộp bổ sung tài liệu theo yêu cầu bằng văn bản của Bộ Tài chính hoặc kể từ ngày nhận được công văn yêu cầu của Bộ Tài chính theo dấu bưu điện;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c) Chậm gửi báo cáo kết quả tổ chức khóa đào tạo, bồi dưỡng nghiệp vụ chuyên ngành thẩm định giá đến Bộ Tài chính sau 10 ngày làm việc kể từ ngày kết thúc khóa đào tạo, bồi dưỡng nghiệp vụ chuyên ngành thẩm định giá hoặc ngày khác theo quy định của pháp luật;</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d) Không thực hiện việc lấy ý kiến đánh giá của học viên trên Phiếu đánh giá chất lượng khóa học.</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Phạt tiền từ 10.000.000 đồng đến 20.000.000 đồng đối với các tổ chức đào tạo, bồi dưỡng nghiệp vụ chuyên ngành thẩm định giá có một trong các hành vi sau:</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Không gửi hồ sơ, tài liệu liên quan đến việc tổ chức khóa đào tạo, bồi dưỡng theo quy định của pháp luật trong vòng 30 ngày kể từ hạn cuối hoặc ngày phải gửi hồ sơ, tài liệu liên quan đến việc tổ chức khóa đào tạo cho cơ quan có thẩm quyền;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lastRenderedPageBreak/>
        <w:t>b) Không bổ sung các tài liệu còn thiếu liên quan đến việc tổ chức khóa đào tạo, bồi dưỡng theo yêu cầu bằng văn bản của Bộ Tài chính sau 15 ngày làm việc kể từ hạn nộp bổ sung tài liệu theo yêu cầu bằng văn bản của Bộ Tài chính hoặc kể từ ngày nhận được công văn yêu cầu của Bộ Tài chính theo dấu bưu điện;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c) Không gửi báo cáo kết quả tổ chức khóa đào tạo, bồi dưỡng nghiệp vụ chuyên ngành thẩm định giá đến Bộ Tài chính sau 30 ngày kể từ ngày kết thúc khóa đào tạo, bồi dưỡng nghiệp vụ chuyên ngành thẩm định giá hoặc ngày khác theo quy định của pháp luật;</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d) Vi phạm quy định về lưu giữ hồ sơ liên quan đến các khóa đào tạo, bồi dưỡng nghiệp vụ chuyên ngành thẩm định giá.</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3. Phạt tiền từ 20.000.000 đồng đến 30.000.000 đồng đối với các tổ chức đào tạo, bồi dưỡng nghiệp vụ chuyên ngành thẩm định giá có một trong các hành vi sau:</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Vi phạm quy định về trình tự, nội dung, chương trình và thời gian học;</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Bố trí giảng viên không đáp ứng điều kiện theo quy định.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4. Phạt tiền từ 30.000.000 đồng đến 40.000.000 đồng đối với các tổ chức đào tạo, bồi dưỡng nghiệp vụ chuyên ngành thẩm định giá có một trong các hành vi sau:</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Cấp chứng chỉ đào tạo, bồi dưỡng nghiệp vụ chuyên ngành thẩm định giá cho những người có tham gia khóa học nhưng không đạt yêu cầu theo quy định của pháp luật về thời gian học và kết quả kiểm tra;</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Cấp chứng chỉ đào tạo, bồi dưỡng nghiệp vụ chuyên ngành thẩm định giá cho những người thực tế không tham gia khóa học.</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5. Biện pháp xử phạt bổ sung: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Đình chỉ từ 30 ngày đến 50 ngày hoạt động tổ chức đào tạo, cấp chứng chỉ bồi dưỡng nghiệp vụ về thẩm định giá đối với hành vi vi phạm tại Khoản 2 và Khoản 3 Điều này;</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Đình chỉ từ 50 ngày đến 70 ngày hoạt động tổ chức đào tạo, cấp chứng chỉ bồi dưỡng nghiệp vụ về thẩm định giá đối với hành vi vi phạm tại Điểm a Khoản 4 Điều này;</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c) Đình chỉ từ 70 ngày đến 90 ngày hoạt động tổ chức đào tạo, cấp chứng chỉ bồi dưỡng nghiệp vụ về thẩm định giá đối với hành vi vi phạm tại Điểm b Khoản 4 Điều này.</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6. Biện pháp khắc phục hậu quả:</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Hủy chứng chỉ bồi dưỡng nghiệp vụ về thẩm định giá cấp sai quy định của pháp luật đối với hành vi vi phạm quy định tại Khoản 4 Điều này;</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Buộc nộp vào ngân sách nhà nước số tiền thu lợi do vi phạm hành chính đối hành vi vi phạm quy định tại Khoản 4 Điều này.</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25" w:name="chuong_3"/>
      <w:r w:rsidRPr="004C31AB">
        <w:rPr>
          <w:rFonts w:eastAsia="Times New Roman" w:cs="Times New Roman"/>
          <w:b/>
          <w:bCs/>
          <w:szCs w:val="24"/>
          <w:lang w:eastAsia="vi-VN"/>
        </w:rPr>
        <w:t>Chương 3.</w:t>
      </w:r>
      <w:bookmarkEnd w:id="25"/>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26" w:name="chuong_3_name"/>
      <w:r w:rsidRPr="004C31AB">
        <w:rPr>
          <w:rFonts w:eastAsia="Times New Roman" w:cs="Times New Roman"/>
          <w:b/>
          <w:bCs/>
          <w:szCs w:val="24"/>
          <w:lang w:eastAsia="vi-VN"/>
        </w:rPr>
        <w:lastRenderedPageBreak/>
        <w:t>HÀNH VI VI PHẠM HÀNH CHÍNH, HÌNH THỨC XỬ PHẠT, BIỆN PHÁP KHẮC PHỤC HẬU QUẢ TRONG LĨNH VỰC QUẢN LÝ PHÍ, LỆ PHÍ</w:t>
      </w:r>
      <w:bookmarkEnd w:id="26"/>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27" w:name="dieu_22"/>
      <w:r w:rsidRPr="004C31AB">
        <w:rPr>
          <w:rFonts w:eastAsia="Times New Roman" w:cs="Times New Roman"/>
          <w:b/>
          <w:bCs/>
          <w:szCs w:val="24"/>
          <w:lang w:eastAsia="vi-VN"/>
        </w:rPr>
        <w:t>Điều 22. Hành vi vi phạm quy định đăng ký, kê khai phí, lệ phí</w:t>
      </w:r>
      <w:bookmarkEnd w:id="27"/>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Phạt cảnh cáo trong trường hợp vi phạm lần đầu đối với hành vi đăng ký, kê khai chậm thời hạn theo quy định pháp luật phí, lệ phí.</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Phạt tiền từ 500.000 đồng đến 1.000.000 đồng trong trường hợp vi phạm từ lần thứ hai trở đi đối với hành vi đăng ký, kê khai chậm thời hạn theo quy định pháp luật phí, lệ phí.</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3. Phạt tiền từ 1.000.000 đồng đến 3.000.000 đồng đối với hành vi khai không đúng, khai không đủ các khoản mục quy định trong các tờ khai thu, nộp phí, lệ phí hay trong tài liệu kế toán để cung cấp cho cơ quan quản lý nhà nước theo quy định.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4. Phạt tiền từ 3.000.000 đồng đến 5.000.000 đồng đối với hành vi không đăng ký, kê khai thu, nộp phí, lệ phí với cơ quan quản lý nhà nước theo quy định.</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28" w:name="dieu_23"/>
      <w:r w:rsidRPr="004C31AB">
        <w:rPr>
          <w:rFonts w:eastAsia="Times New Roman" w:cs="Times New Roman"/>
          <w:b/>
          <w:bCs/>
          <w:szCs w:val="24"/>
          <w:lang w:eastAsia="vi-VN"/>
        </w:rPr>
        <w:t>Điều 23. Hành vi vi phạm quy định công khai chế độ thu phí, lệ phí</w:t>
      </w:r>
      <w:bookmarkEnd w:id="28"/>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Phạt tiền từ 1.000.000 đồng đến 3.000.000 đồng khi thực hiện một trong các hành vi sau đây:</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Không công khai chế độ thu phí, lệ phí theo quy định;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Niêm yết hoặc thông báo không đúng quy định, không rõ ràng gây nhầm lẫn cho người nộp phí, lệ phí.</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29" w:name="dieu_24"/>
      <w:r w:rsidRPr="004C31AB">
        <w:rPr>
          <w:rFonts w:eastAsia="Times New Roman" w:cs="Times New Roman"/>
          <w:b/>
          <w:bCs/>
          <w:szCs w:val="24"/>
          <w:lang w:eastAsia="vi-VN"/>
        </w:rPr>
        <w:t>Điều 24. Hành vi vi phạm quy định về nộp phí, lệ phí</w:t>
      </w:r>
      <w:bookmarkEnd w:id="29"/>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Phạt cảnh cáo đối với hành vi không thực hiện đúng thông báo nộp tiền phí, lệ phí của cơ quan thuế; thời hạn nộp tiền phí, lệ phí.</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Phạt tiền từ 1 đến 3 lần số tiền phí, lệ phí gian lận, trốn nộp đối với hành vi gian lận, trốn nộp phí, lệ phí theo quy định. Mức phạt tối đa là 50.000.000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30" w:name="dieu_25"/>
      <w:r w:rsidRPr="004C31AB">
        <w:rPr>
          <w:rFonts w:eastAsia="Times New Roman" w:cs="Times New Roman"/>
          <w:b/>
          <w:bCs/>
          <w:szCs w:val="24"/>
          <w:lang w:eastAsia="vi-VN"/>
        </w:rPr>
        <w:t>Điều 25. Hành vi vi phạm quy định về mức phí, lệ phí</w:t>
      </w:r>
      <w:bookmarkEnd w:id="30"/>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Đối với hành vi thu phí, lệ phí không đúng mức phí, lệ phí theo quy định của pháp luật:</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Phạt tiền từ 500.000 đồng đến dưới 1.000.000 đồng đối với hành vi vi phạm có số tiền vi phạm đến dưới 10.000.000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Phạt tiền từ 1.000.000 đồng đến dưới 3.000.000 đồng đối với hành vi vi phạm có số tiền vi phạm từ 10.000.000 đồng đến dưới 30.000.000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c) Phạt tiền từ 3.000.000 đồng đến dưới 5.000.000 đồng đối với hành vi vi phạm có số tiền vi phạm từ 30.000.000 đồng đến dưới 50.000.000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d) Phạt tiền từ 5.000.000 đồng đến dưới 10.000.000 đồng đối với hành vi vi phạm có số tiền vi phạm từ 50.000.000 đồng đến dưới 100.000.000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lastRenderedPageBreak/>
        <w:t>đ) Phạt tiền từ 10.000.000 đồng đến dưới 30.000.000 đồng đối với hành vi vi phạm có số tiền vi phạm từ 100.000.000 đồng đến dưới 300.000.000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e) Phạt tiền từ 30.000.000 đồng đến 50.000.000 đồng đối với hành vi vi phạm có số tiền vi phạm từ 300.000.000 đồng trở lên.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Biện pháp khắc phục hậu quả:</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Buộc hoàn trả toàn bộ tiền phí, lệ phí do thực hiện sai pháp luật về phí, lệ phí cho người nộp phí, lệ phí. Trong trường hợp không xác định được người để hoàn trả thì nộp vào ngân sách nhà nước;</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Buộc nộp vào ngân sách nhà nước toàn bộ số tiền có được do vi phạm pháp luật về mức thu phí, lệ phí.</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31" w:name="dieu_26"/>
      <w:r w:rsidRPr="004C31AB">
        <w:rPr>
          <w:rFonts w:eastAsia="Times New Roman" w:cs="Times New Roman"/>
          <w:b/>
          <w:bCs/>
          <w:szCs w:val="24"/>
          <w:lang w:eastAsia="vi-VN"/>
        </w:rPr>
        <w:t>Điều 26. Hành vi vi phạm quy định về miễn, giảm phí, lệ phí</w:t>
      </w:r>
      <w:bookmarkEnd w:id="31"/>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Phạt tiền đối với hành vi khai man, khai khống hồ sơ để được áp dụng quy định miễn, giảm phí, lệ phí. Mức phạt là 20% tính trên số tiền được miễn, giảm. Mức phạt tối thiểu là 500.000 đồng, mức phạt tối đa là 50.000.000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Đối với hành vi khai man, khai khống hồ sơ để được hưởng chênh lệch từ việc thực hiện chính sách miễn, giảm phí, lệ phí:</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Phạt tiền từ 500.000 đồng đến dưới 1.000.000 đồng đối với hành vi vi phạm có số tiền chênh lệch đến dưới 10.000.000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Phạt tiền từ 1.000.000 đồng đến dưới 3.000.000 đồng đối với vi phạm có số tiền chênh lệch từ 10.000.000 đồng đến dưới 30.000.000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c) Phạt tiền từ 3.000.000 đồng đến dưới 5.000.000 đồng đối với vi phạm có số tiền chênh lệch từ 30.000.000 đồng đến dưới 50.000.000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d) Phạt tiền từ 5.000.000 đồng đến dưới 10.000.000 đồng đối với hành vi vi phạm có số tiền chênh lệch từ 50.000.000 đồng đến dưới 100.000.000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đ) Phạt tiền từ 10.000.000 đồng đến dưới 30.000.000 đồng đối với hành vi vi phạm có số tiền chênh lệch từ 100.000.000 đồng đến dưới 300.000.000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e) Phạt tiền từ 30.000.000 đồng đến 50.000.000 đồng đối với hành vi vi phạm có số tiền chênh lệch từ 300.000.000 đồng trở lên.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3. Biện pháp khắc phục hậu quả: Buộc nộp vào ngân sách nhà nước toàn bộ số tiền có được do vi phạm quy định tại Khoản 1 và Khoản 2 Điều này.</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32" w:name="dieu_27"/>
      <w:r w:rsidRPr="004C31AB">
        <w:rPr>
          <w:rFonts w:eastAsia="Times New Roman" w:cs="Times New Roman"/>
          <w:b/>
          <w:bCs/>
          <w:szCs w:val="24"/>
          <w:lang w:eastAsia="vi-VN"/>
        </w:rPr>
        <w:t>Điều 27. Hành vi vi phạm quy định về quản lý, sử dụng tiền phí, lệ phí thuộc ngân sách nhà nước đối với trường hợp được giao, ủy quyền thu phí, lệ phí</w:t>
      </w:r>
      <w:bookmarkEnd w:id="32"/>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Đối với hành vi sử dụng tiền phí, lệ phí thuộc ngân sách nhà nước sai quy định của pháp luật:</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lastRenderedPageBreak/>
        <w:t>a) Phạt tiền từ 500.000 đồng đến dưới 1.000.000 đồng đối với hành vi sử dụng tiền phí, lệ phí sai quy định pháp luật có giá trị dưới 10.000.000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Phạt tiền từ 1.000.000 đồng đến dưới 3.000.000 đồng đối với hành vi sử dụng tiền phí, lệ phí sai quy định của pháp luật có giá trị từ 10.000.000 đồng đến dưới 30.000.000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c) Phạt tiền từ 3.000.000 đồng đến dưới 5.000.000 đồng đối với hành vi sử dụng tiền phí, lệ phí sai quy định của pháp luật có giá trị từ 30.000.000 đồng đến dưới 50.000.000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d) Phạt tiền từ 5.000.000 đồng đến dưới 10.000.000 đồng đối với hành vi sử dụng tiền phí, lệ phí sai quy định của pháp luật có giá trị từ 50.000.000 đồng đến dưới 100.000.000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đ) Phạt tiền từ 10.000.000 đồng đến dưới 30.000.000 đồng đối với hành vi sử dụng tiền phí, lệ phí sai quy định của pháp luật có giá trị từ 100.000.000 đồng đến dưới 300.000.000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e) Phạt tiền từ 30.000.000 đồng đến 50.000.000 đồng đối với hành vi sử dụng tiền phí, lệ phí sai quy định có giá trị từ 300.000.000 đồng trở lên.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Biện pháp khắc phục hậu quả: Buộc nộp vào ngân sách nhà nước toàn bộ số tiền có được do hành vi vi phạm quy định tại Khoản 1 Điều này.</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33" w:name="dieu_28"/>
      <w:r w:rsidRPr="004C31AB">
        <w:rPr>
          <w:rFonts w:eastAsia="Times New Roman" w:cs="Times New Roman"/>
          <w:b/>
          <w:bCs/>
          <w:szCs w:val="24"/>
          <w:lang w:eastAsia="vi-VN"/>
        </w:rPr>
        <w:t>Điều 28. Hành vi vi phạm quy định về in chứng từ thu phí, lệ phí</w:t>
      </w:r>
      <w:bookmarkEnd w:id="33"/>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Phạt tiền từ 2.000.000 đồng đến dưới 4.000.000 đồng đối với hành vi nhận in, tự in chứng từ không đúng quy định của pháp luật.</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Phạt tiền từ 4.000.000 đồng đến 8.000.000 đồng đối với hành vi nhận in, tự in chứng từ trùng ký hiệu, trùng số.</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3. Biện pháp khắc phục hậu quả: Buộc nộp vào ngân sách nhà nước toàn bộ số tiền có được do hành vi vi phạm quy định tại Khoản 1 và Khoản 2 Điều này.</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34" w:name="dieu_29"/>
      <w:r w:rsidRPr="004C31AB">
        <w:rPr>
          <w:rFonts w:eastAsia="Times New Roman" w:cs="Times New Roman"/>
          <w:b/>
          <w:bCs/>
          <w:szCs w:val="24"/>
          <w:lang w:eastAsia="vi-VN"/>
        </w:rPr>
        <w:t>Điều 29. Hành vi vi phạm quy định về đăng ký sử dụng chứng từ thu phí, lệ phí</w:t>
      </w:r>
      <w:bookmarkEnd w:id="34"/>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Phạt tiền từ 500.000 đồng đến 2.000.000 đồng đối với hành vi sử dụng chứng từ nhưng không đăng ký với cơ quan nhà nước có thẩm quyền theo quy định.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Biện pháp khắc phục hậu quả: Buộc nộp vào ngân sách nhà nước toàn bộ số tiền có được do hành vi vi phạm quy định tại Khoản 1 Điều này.</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35" w:name="dieu_30"/>
      <w:r w:rsidRPr="004C31AB">
        <w:rPr>
          <w:rFonts w:eastAsia="Times New Roman" w:cs="Times New Roman"/>
          <w:b/>
          <w:bCs/>
          <w:szCs w:val="24"/>
          <w:lang w:eastAsia="vi-VN"/>
        </w:rPr>
        <w:t>Điều 30. Hành vi vi phạm quy định về sử dụng chứng từ thu phí, lệ phí</w:t>
      </w:r>
      <w:bookmarkEnd w:id="35"/>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Đối với hành vi lập chứng từ không ghi rõ các chỉ tiêu quy định trong chứng từ, trừ các chỉ tiêu xác định số tiền phí, lệ phí:</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Phạt cảnh cáo đối với hành vi vi phạm lần đầu;</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Phạt tiền từ 500.000 đồng đến dưới 1.000.000 đồng đối với hành vi vi phạm từ lần thứ hai trở đi.</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lastRenderedPageBreak/>
        <w:t>2. Phạt tiền từ 1.000.000 đồng đến 3.000.000 đồng đối với hành vi không lập chứng từ khi thu phí, lệ phí, trừ trường hợp thu phí, lệ phí theo quy định không phải lập chứng từ.</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3. Phạt tiền đối với hành vi lập chứng từ có số tiền ghi trong chứng từ chênh lệch giữa các liên của mỗi số chứng từ như sau:</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Phạt tiền từ 500.000 đồng đến dưới 1.000.000 đồng đối với mỗi số chứng từ có giá trị chênh lệch dưới 1.000.000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Phạt tiền từ 1.000.000 đồng đến dưới 3.000.000 đồng đối với mỗi số chứng từ có giá trị chênh lệch từ 1.000.000 đồng đến dưới 5.000.000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c) Phạt tiền từ 3.000.000 đồng đến dưới 5.000.000 đồng đối với mỗi số chứng từ có giá trị chênh lệch từ 5.000.000 đồng đến dưới 10.000.000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d) Phạt tiền từ 5.000.000 đồng đến dưới 10.000.000 đồng đối với mỗi số chứng từ có giá trị chênh lệch từ 10.000.000 đồng trở lên.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4. Phạt tiền đối với hành vi lập chứng từ khống như sau:</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Phạt tiền từ 1.000.000 đồng đến dưới 2.000.000 đồng đối với mỗi số chứng từ có giá trị dưới 2.000.000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Phạt tiền từ 2.000.000 đồng đến dưới 4.000.000 đồng đối với mỗi số chứng từ có giá trị từ 2.000.000 đến dưới 5.000.000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c) Phạt tiền từ 4.000.000 đồng đến dưới 8.000.000 đồng đối với mỗi số chứng từ có giá trị từ 5.000.000 đồng trở lên.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5. Phạt tiền từ 1.000.000 đồng đến dưới 2.000.000 đồng cho mỗi số chứng từ đối với hành vi sử dụng chứng từ đã hết giá trị sử dụng.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6. Phạt tiền từ 2.000.000 đồng đến dưới 4.000.000 đồng cho mỗi số chứng từ đối với hành vi tẩy xóa, sửa chữa nội dung các chỉ tiêu của chứng từ đã sử dụng.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7. Phạt tiền từ 4.000.000 đồng đến 8.000.000 đồng cho mỗi số chứng từ đối với hành vi sử dụng chứng từ giả.</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8. Biện pháp khắc phục hậu quả: Buộc nộp vào ngân sách nhà nước toàn bộ số tiền có được do hành vi vi phạm quy định tại Khoản 1, Khoản 2, Khoản 3, Khoản 4, Khoản 5, Khoản 6 và Khoản 7 Điều này.</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36" w:name="dieu_31"/>
      <w:r w:rsidRPr="004C31AB">
        <w:rPr>
          <w:rFonts w:eastAsia="Times New Roman" w:cs="Times New Roman"/>
          <w:b/>
          <w:bCs/>
          <w:szCs w:val="24"/>
          <w:lang w:eastAsia="vi-VN"/>
        </w:rPr>
        <w:t>Điều 31. Hành vi vi phạm quy định về quản lý chứng từ thu phí, lệ phí</w:t>
      </w:r>
      <w:bookmarkEnd w:id="36"/>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Phạt cảnh cáo đối với hành vi thực hiện báo cáo sử dụng, thanh toán, quyết toán sử dụng chứng từ chậm; lưu trữ, bảo quản chứng từ không đúng quy định; áp dụng trong trường hợp vi phạm lần đầu.</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lastRenderedPageBreak/>
        <w:t>2. Phạt tiền từ 100.000 đồng đến 500.000 đồng đối với hành vi thực hiện báo cáo sử dụng, thanh toán, quyết toán sử dụng chứng từ chậm; lưu trữ, bảo quản chứng từ không đúng quy định; áp dụng trong trường hợp vi phạm từ lần thứ hai trở đi.</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3. Phạt tiền từ 500.000 đồng đến 1.000.000 đồng đối với hành vi không báo cáo sử dụng, thanh toán, quyết toán sử dụng chứng từ.</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4. Phạt tiền từ 1.000.000 đồng đến 2.000.000 đồng đối với hành vi nhận chứng từ không đúng quy định cho mỗi số chứng từ sử dụng. Mức phạt tối đa là 50.000.000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37" w:name="dieu_32"/>
      <w:r w:rsidRPr="004C31AB">
        <w:rPr>
          <w:rFonts w:eastAsia="Times New Roman" w:cs="Times New Roman"/>
          <w:b/>
          <w:bCs/>
          <w:szCs w:val="24"/>
          <w:lang w:eastAsia="vi-VN"/>
        </w:rPr>
        <w:t>Điều 32. Hành vi làm mất, cho, bán chứng từ thu phí, lệ phí</w:t>
      </w:r>
      <w:bookmarkEnd w:id="37"/>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Phạt cảnh cáo đối với hành vi làm mất các liên của mỗi số chứng từ, trừ liên giao cho người nộp tiền của chứng từ chưa sử dụng, áp dụng trong trường hợp vi phạm lần đầu.</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Phạt tiền từ 100.000 đồng đến 300.000 đồng đối với hành vi làm mất các liên của mỗi số chứng từ, trừ liên giao cho người nộp tiền của chứng từ chưa sử dụng, áp dụng trong trường hợp vi phạm từ lần thứ hai trở đi.</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3. Phạt tiền từ 300.000 đồng đến 500.000 đồng đối với hành vi làm mất liên giao cho người nộp tiền của mỗi số chứng từ chưa sử dụng;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4. Trường hợp cho, bán chứng từ phát hiện đã sử dụng: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Phạt tiền từ 1.000.000 đồng đến dưới 2.000.000 đồng đối với mỗi số chứng từ có số tiền ghi trong chứng từ dưới 2.000.000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Phạt tiền từ 2.000.000 đồng đến dưới 4.000.000 đồng đối với mỗi số chứng từ có số tiền ghi trong chứng từ từ 2.000.000 đến dưới 5.000.000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c) Phạt tiền từ 4.000.000 đồng đến dưới 8.000.000 đồng đối với mỗi số chứng từ có số tiền ghi trong chứng từ từ 5.000.000 đồng trở lên.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5. Trường hợp cho, bán chứng từ chưa sử dụng thì xử phạt theo mức quy định tại Khoản 1 và Khoản 2 Điều này.</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6. Biện pháp khắc phục hậu quả: Buộc nộp vào ngân sách nhà nước toàn bộ số tiền có được do hành vi vi phạm quy định tại Khoản 1, Khoản 2, Khoản 3, Khoản 4 và Khoản 5 Điều này.</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38" w:name="chuong_4"/>
      <w:r w:rsidRPr="004C31AB">
        <w:rPr>
          <w:rFonts w:eastAsia="Times New Roman" w:cs="Times New Roman"/>
          <w:b/>
          <w:bCs/>
          <w:szCs w:val="24"/>
          <w:lang w:eastAsia="vi-VN"/>
        </w:rPr>
        <w:t>Chương 4.</w:t>
      </w:r>
      <w:bookmarkEnd w:id="38"/>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39" w:name="chuong_4_name"/>
      <w:r w:rsidRPr="004C31AB">
        <w:rPr>
          <w:rFonts w:eastAsia="Times New Roman" w:cs="Times New Roman"/>
          <w:b/>
          <w:bCs/>
          <w:szCs w:val="24"/>
          <w:lang w:eastAsia="vi-VN"/>
        </w:rPr>
        <w:t>HÀNH VI VI PHẠM HÀNH CHÍNH, HÌNH THỨC XỬ PHẠT, BIỆN PHÁP KHẮC PHỤC HẬU QUẢ TRONG LĨNH VỰC QUẢN LÝ HÓA ĐƠN</w:t>
      </w:r>
      <w:bookmarkEnd w:id="39"/>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40" w:name="dieu_33"/>
      <w:r w:rsidRPr="004C31AB">
        <w:rPr>
          <w:rFonts w:eastAsia="Times New Roman" w:cs="Times New Roman"/>
          <w:b/>
          <w:bCs/>
          <w:szCs w:val="24"/>
          <w:lang w:eastAsia="vi-VN"/>
        </w:rPr>
        <w:t>Điều 33. Hành vi vi phạm quy định về tự in hóa đơn và khởi tạo hóa đơn điện tử</w:t>
      </w:r>
      <w:bookmarkEnd w:id="40"/>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Phạt tiền từ 2.000.000 đồng đến 4.000.000 đồng đối với hành vi tự in hóa đơn, khởi tạo hóa đơn điện tử không đủ nội dung quy định.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Phạt tiền từ 4.000.000 đồng đến 8.000.000 đồng đối với một trong các hành vi:</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lastRenderedPageBreak/>
        <w:t>a) Tự in hóa đơn hoặc khởi tạo hóa đơn điện tử khi không đủ các điều kiện quy định;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Cung cấp phần mềm tự in hóa đơn không đảm bảo nguyên tắc theo quy định hoặc hóa đơn khi in ra không đáp ứng đủ nội dung quy định.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3. Phạt tiền từ 20.000.000 đồng đến 50.000.000 đồng đối với hành vi tự in hóa đơn giả (trừ trường hợp xác định do lỗi khách quan của phần mềm tự in hóa đơn) và hành vi khởi tạo hóa đơn điện tử giả.</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4. Hình thức xử phạt bổ sung: Tổ chức, cá nhân vi phạm quy định tại Khoản 3 Điều này bị phạt đình chỉ quyền tự in hóa đơn, quyền khởi tạo hóa đơn điện tử từ 01 tháng đến 03 tháng kể từ ngày quyết định xử phạt có hiệu lực thi hành.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5. Biện pháp khắc phục hậu quả: Tổ chức, cá nhân vi phạm quy định tại Khoản 1, Điểm a Khoản 2 và Khoản 3 Điều này buộc phải hủy các hóa đơn được in hoặc khởi tạo không đúng quy định.</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41" w:name="dieu_34"/>
      <w:r w:rsidRPr="004C31AB">
        <w:rPr>
          <w:rFonts w:eastAsia="Times New Roman" w:cs="Times New Roman"/>
          <w:b/>
          <w:bCs/>
          <w:szCs w:val="24"/>
          <w:lang w:eastAsia="vi-VN"/>
        </w:rPr>
        <w:t>Điều 34. Hành vi vi phạm quy định về đặt in hóa đơn</w:t>
      </w:r>
      <w:bookmarkEnd w:id="41"/>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Phạt tiền từ 2.000.000 đồng đến 4.000.000 đồng đối với hành vi đặt in hóa đơn mà không ký hợp đồng in bằng văn bản.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Phạt tiền từ 4.000.000 đồng đến 8.000.000 đồng đối với một trong các hành vi:</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Không thanh lý hợp đồng in nếu quá thời hạn thanh lý hợp đồng quy định trong hợp đồng đặt in hóa đơn hoặc thời điểm kết thúc hợp đồng khi đã lập tờ Thông báo phát hành hóa đơn;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Không hủy hóa đơn đặt in chưa phát hành nhưng không còn sử dụng theo quy định.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3. Phạt tiền từ 6.000.000 đồng đến 18.000.000 đồng đối với hành vi không khai báo đúng quy định việc mất hóa đơn trước khi thông báo phát hành.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4. Phạt tiền từ 15.000.000 đồng đến 45.000.000 đồng đối với hành vi cho, bán hóa đơn đặt in chưa phát hành cho tổ chức, cá nhân khác sử dụng.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5. Phạt tiền từ 20.000.000 đồng đến 50.000.000 đồng đối với hành vi đặt in hóa đơn giả.</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6. Biện pháp khắc phục hậu quả: Tổ chức, cá nhân vi phạm quy định tại Khoản 4 và Khoản 5 Điều này phải hủy các hóa đơn đặt in không đúng quy định.</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42" w:name="dieu_35"/>
      <w:r w:rsidRPr="004C31AB">
        <w:rPr>
          <w:rFonts w:eastAsia="Times New Roman" w:cs="Times New Roman"/>
          <w:b/>
          <w:bCs/>
          <w:szCs w:val="24"/>
          <w:lang w:eastAsia="vi-VN"/>
        </w:rPr>
        <w:t>Điều 35. Hành vi vi phạm quy định về in hóa đơn đặt in</w:t>
      </w:r>
      <w:bookmarkEnd w:id="42"/>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Phạt tiền từ 2.000.000 đồng đến 4.000.000 đồng đối với hành vi vi phạm chế độ báo cáo việc in hóa đơn theo quy định của Bộ Tài chính.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Phạt tiền từ 4.000.000 đồng đến 8.000.000 đồng đối với một trong các hành vi:</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Không thanh lý hợp đồng in nếu quá thời hạn thanh lý hợp đồng quy định trong hợp đồng đặt in hóa đơn hoặc thời điểm kết thúc hợp đồng khi bên đặt in đã hoàn thành thủ tục thông báo phát hành;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lastRenderedPageBreak/>
        <w:t>b) Không hủy các sản phẩm in hỏng, in thừa khi tiến hành thanh lý hợp đồng in.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3. Phạt tiền từ 6.000.000 đồng đến 18.000.000 đồng đối với một trong các hành vi:</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Nhận in hóa đơn đặt in khi không đáp ứng đủ điều kiện quy định;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Không khai báo việc làm mất hóa đơn trong khi in, trước khi giao cho khách hàng.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4. Phạt tiền từ 10.000.000 đồng đến 20.000.000 đồng đối với hành vi chuyển nhượng toàn bộ hoặc một khâu bất kỳ trong hợp đồng in hóa đơn cho cơ sở in khác.</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5. Phạt tiền từ 15.000.000 đồng đến 45.000.000 đồng đối với hành vi cho, bán hóa đơn đặt in của khách hàng này cho khách hàng khác.</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6. Phạt tiền từ 20.000.000 đồng đến 50.000.000 đồng đối với hành vi in hóa đơn giả.</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7. Hình thức xử phạt bổ sung: Tổ chức, cá nhân vi phạm quy định tại khoản 6 Điều này còn bị đình chỉ in hóa đơn từ 01 tháng đến 03 tháng kể từ ngày quyết định xử phạt có hiệu lực thi hành.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8. Biện pháp khắc phục hậu quả: Tổ chức, cá nhân vi phạm quy định tại Khoản 5 và Khoản 6 Điều này phải hủy các hóa đơn cho bán hoặc hóa đơn giả.</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43" w:name="dieu_36"/>
      <w:r w:rsidRPr="004C31AB">
        <w:rPr>
          <w:rFonts w:eastAsia="Times New Roman" w:cs="Times New Roman"/>
          <w:b/>
          <w:bCs/>
          <w:szCs w:val="24"/>
          <w:lang w:eastAsia="vi-VN"/>
        </w:rPr>
        <w:t>Điều 36. Hành vi vi phạm quy định về mua hóa đơn</w:t>
      </w:r>
      <w:bookmarkEnd w:id="43"/>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Phạt tiền từ 2.000.000 đồng đến 4.000.000 đồng đối với hành vi không hủy hóa đơn được mua đã hết hạn sử dụng.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Phạt tiền từ 6.000.000 đồng đến 8.000.000 đồng đối với hành vi không khai báo việc làm mất hóa đơn đã mua nhưng chưa lập.</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3. Phạt tiền từ 20.000.000 đồng đến 50.000.000 đồng đối với hành vi cho, bán hóa đơn đã mua nhưng chưa lập.</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4. Biện pháp khắc phục hậu quả: Tổ chức, cá nhân vi phạm Khoản 1 và Khoản 3 Điều này buộc phải hủy hóa đơn được mua đã hết hạn sử dụng; hóa đơn đã mua và chưa lập.</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44" w:name="dieu_37"/>
      <w:r w:rsidRPr="004C31AB">
        <w:rPr>
          <w:rFonts w:eastAsia="Times New Roman" w:cs="Times New Roman"/>
          <w:b/>
          <w:bCs/>
          <w:szCs w:val="24"/>
          <w:lang w:eastAsia="vi-VN"/>
        </w:rPr>
        <w:t>Điều 37. Hành vi vi phạm quy định về phát hành hóa đơn</w:t>
      </w:r>
      <w:bookmarkEnd w:id="44"/>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Phạt tiền từ 2.000.000 đồng đến 4.000.000 đồng đối với một trong các hành vi:</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Lập Thông báo phát hành hóa đơn không đầy đủ nội dung theo quy định;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Không niêm yết Thông báo phát hành hóa đơn theo đúng quy định.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Phạt tiền từ 6.000.000 đồng đến 18.000.000 đồng đối với hành vi không lập Thông báo phát hành hóa đơn trước khi hóa đơn được đưa vào sử dụng nếu các hóa đơn này gắn với nghiệp vụ kinh tế phát sinh đã được kê khai, nộp thuế theo quy định.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lastRenderedPageBreak/>
        <w:t>3. Biện pháp khắc phục hậu quả: Tổ chức, cá nhân vi phạm quy định tại Điều này phải thực hiện thủ tục phát hành hóa đơn theo quy định.</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45" w:name="dieu_38"/>
      <w:r w:rsidRPr="004C31AB">
        <w:rPr>
          <w:rFonts w:eastAsia="Times New Roman" w:cs="Times New Roman"/>
          <w:b/>
          <w:bCs/>
          <w:szCs w:val="24"/>
          <w:lang w:eastAsia="vi-VN"/>
        </w:rPr>
        <w:t>Điều 38. Hành vi vi phạm quy định về sử dụng hóa đơn khi bán hàng hóa, dịch vụ</w:t>
      </w:r>
      <w:bookmarkEnd w:id="45"/>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Phạt tiền từ 200.000 đồng đến 1.000.000 đồng đối với hành vi không lập đủ các nội dung bắt buộc trên hóa đơn theo quy định, trừ các trường hợp hóa đơn không nhất thiết phải lập đầy đủ các nội dung theo hướng dẫn của Bộ Tài chính.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Phạt tiền từ 2.000.000 đồng đến 4.000.000 đồng với hành vi không hủy hoặc hủy không đúng quy định các hóa đơn đã phát hành nhưng chưa lập, không còn giá trị sử dụng theo quy định.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3. Phạt tiền từ 4.000.000 đồng đến 8.000.000 đồng đối với một trong các hành vi:</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Lập hóa đơn không đúng thời điểm theo quy định của pháp luật về hóa đơn bán hàng hóa, cung ứng dịch vụ;</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Lập hóa đơn không theo thứ tự từ số nhỏ đến số lớn theo quy định;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c) Ngày ghi trên hóa đơn đã lập xảy ra trước ngày mua hóa đơn của cơ quan thuế;</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d) Lập hóa đơn nhưng không giao cho người mua, trừ trường hợp trên hóa đơn ghi rõ người mua không lấy hóa đơn hoặc hóa đơn được lập theo bảng kê;</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đ) Không lập bảng kê hoặc không lập hóa đơn tổng hợp theo quy định của pháp luật về hóa đơn bán hàng hóa, cung ứng dịch vụ;</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e) Lập sai loại hóa đơn theo quy định của pháp luật về hóa đơn bán hàng hóa, cung ứng dịch vụ và đã giao cho người mua hoặc đã kê khai thuế.</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4. Phạt tiền từ 10.000.000 đồng đến 20.000.000 đồng đối với một trong các hành vi:</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Làm mất, cháy, hỏng hóa đơn đã phát hành nhưng chưa lập hoặc hóa đơn đã lập (liên giao cho khách hàng) nhưng khách hàng chưa nhận được hóa đơn, trừ trường hợp mất, cháy, hỏng hóa đơn do thiên tai, hỏa hoạn. Trường hợp mất, cháy, hỏng hóa đơn, trừ liên giao cho khách hàng, trong thời gian lưu trữ thì xử phạt theo pháp luật về kế toán.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Trường hợp người bán tìm lại được hóa đơn đã mất (liên giao cho khách hàng) khi cơ quan thuế chưa ban hành quyết định xử phạt thì người bán không bị phạt tiền.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Không lập hóa đơn khi bán hàng hóa, dịch vụ có giá trị thanh toán từ 200.000 đồng trở lên cho người mua theo quy định. Cùng với việc bị xử phạt, tổ chức, cá nhân kinh doanh phải lập hóa đơn giao cho người mua.</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5. Phạt tiền từ 20.000.000 đồng đến 50.000.000 đồng đối với hành vi sử dụng hóa đơn bất hợp pháp (trừ hành vi vi phạm quy định tại Khoản 2 Điều 37 Nghị định này) và hành vi sử dụng bất hợp pháp hóa đơn.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lastRenderedPageBreak/>
        <w:t>6. Biện pháp khắc phục hậu quả: Tổ chức, cá nhân vi phạm quy định tại Khoản 2 Điều này còn phải hủy hóa đơn đã phát hành nhưng chưa lập, không còn giá trị sử dụng.</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46" w:name="dieu_39"/>
      <w:r w:rsidRPr="004C31AB">
        <w:rPr>
          <w:rFonts w:eastAsia="Times New Roman" w:cs="Times New Roman"/>
          <w:b/>
          <w:bCs/>
          <w:szCs w:val="24"/>
          <w:lang w:eastAsia="vi-VN"/>
        </w:rPr>
        <w:t>Điều 39. Hành vi vi phạm quy định về sử dụng hóa đơn của người mua</w:t>
      </w:r>
      <w:bookmarkEnd w:id="46"/>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Phạt tiền từ 2.000.000 đồng đến 4.000.000 đồng đối với hành vi làm mất, cháy, hỏng hóa đơn đã lập (liên giao cho người mua) để hạch toán kế toán, kê khai thuế và thanh toán vốn ngân sách, trừ trường hợp mất, cháy, hỏng hóa đơn do thiên tai, hỏa hoạn.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Trường hợp người mua tìm lại được hóa đơn đã mất khi cơ quan thuế chưa ban hành quyết định xử phạt thì người mua không bị phạt tiền.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Phạt tiền từ 20.000.000 đồng đến 50.000.000 đồng đối với hành vi sử dụng hóa đơn bất hợp pháp và hành vi sử dụng bất hợp pháp hóa đơn.</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47" w:name="dieu_40"/>
      <w:r w:rsidRPr="004C31AB">
        <w:rPr>
          <w:rFonts w:eastAsia="Times New Roman" w:cs="Times New Roman"/>
          <w:b/>
          <w:bCs/>
          <w:szCs w:val="24"/>
          <w:lang w:eastAsia="vi-VN"/>
        </w:rPr>
        <w:t>Điều 40. Hành vi quy định về lập, gửi thông báo và báo cáo (trừ thông báo phát hành hóa đơn) cho cơ quan thuế</w:t>
      </w:r>
      <w:bookmarkEnd w:id="47"/>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Phạt tiền từ 200.000 đồng đến 1.000.000 đồng đối với hành vi lập sai hoặc không đầy đủ nội dung của thông báo, báo cáo gửi cơ quan thuế, trừ thông báo phát hành hóa đơn, theo quy định.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Ngoài bị phạt tiền, tổ chức, cá nhân phải lập và gửi lại cơ quan thuế thông báo, báo cáo đúng quy định. Trường hợp tổ chức, cá nhân phát hiện sai sót và lập lại thông báo, báo cáo thay thế đúng quy định gửi cơ quan thuế trong thời hạn quy định nộp thông báo, báo cáo thì không bị phạt tiền.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Phạt tiền từ 2.000.000 đồng đến 4.000.000 đồng đối với hành vi nộp thông báo, báo cáo gửi cơ quan thuế, trừ thông báo phát hành hóa đơn, chậm sau 10 ngày kể từ ngày hết thời hạn theo quy định.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3. Phạt tiền từ 4.000.000 đồng đến 8.000.000 đồng với hành vi không nộp thông báo, báo cáo gửi cơ quan thuế. Hành vi không nộp thông báo, báo cáo gửi cơ quan thuế, trừ thông báo phát hành hóa đơn, được tính sau 20 ngày kể từ ngày hết thời hạn theo quy định.</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48" w:name="chuong_5"/>
      <w:r w:rsidRPr="004C31AB">
        <w:rPr>
          <w:rFonts w:eastAsia="Times New Roman" w:cs="Times New Roman"/>
          <w:b/>
          <w:bCs/>
          <w:szCs w:val="24"/>
          <w:lang w:eastAsia="vi-VN"/>
        </w:rPr>
        <w:t>Chương 5.</w:t>
      </w:r>
      <w:bookmarkEnd w:id="48"/>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49" w:name="chuong_5_name"/>
      <w:r w:rsidRPr="004C31AB">
        <w:rPr>
          <w:rFonts w:eastAsia="Times New Roman" w:cs="Times New Roman"/>
          <w:b/>
          <w:bCs/>
          <w:szCs w:val="24"/>
          <w:lang w:eastAsia="vi-VN"/>
        </w:rPr>
        <w:t>THẨM QUYỀN LẬP BIÊN BẢN VÀ XỬ PHẠT VI PHẠM HÀNH CHÍNH</w:t>
      </w:r>
      <w:bookmarkEnd w:id="49"/>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50" w:name="dieu_41"/>
      <w:r w:rsidRPr="004C31AB">
        <w:rPr>
          <w:rFonts w:eastAsia="Times New Roman" w:cs="Times New Roman"/>
          <w:b/>
          <w:bCs/>
          <w:szCs w:val="24"/>
          <w:lang w:eastAsia="vi-VN"/>
        </w:rPr>
        <w:t>Điều 41. Thẩm quyền lập biên bản vi phạm hành chính</w:t>
      </w:r>
      <w:bookmarkEnd w:id="50"/>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Người có thẩm quyền lập biên bản quy định tại Điều này có quyền lập biên bản hành chính về những vi phạm hành chính thuộc phạm vi thi hành công vụ, nhiệm vụ được giao theo mẫu quy định và chịu trách nhiệm về việc lập biên bản.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Những người sau đây có thẩm quyền lập biên bản vi phạm hành chính: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Người có thẩm quyền xử phạt vi phạm hành chính quy định tại Nghị định này khi đang thi hành công vụ.</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lastRenderedPageBreak/>
        <w:t>b) Công chức khi đang thực hiện nhiệm vụ quản lý nhà nước trong lĩnh vực quản lý giá, quản lý thị trường, phí, lệ phí, hóa đơn.</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51" w:name="dieu_42"/>
      <w:r w:rsidRPr="004C31AB">
        <w:rPr>
          <w:rFonts w:eastAsia="Times New Roman" w:cs="Times New Roman"/>
          <w:b/>
          <w:bCs/>
          <w:szCs w:val="24"/>
          <w:lang w:eastAsia="vi-VN"/>
        </w:rPr>
        <w:t>Điều 42. Thẩm quyền xử phạt vi phạm hành chính trong lĩnh vực quản lý giá</w:t>
      </w:r>
      <w:bookmarkEnd w:id="51"/>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Chánh Thanh tra Bộ Tài chính có thẩm quyền: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Phạt tiền đến mức cao nhất đối với các hành vi vi phạm trong lĩnh vực giá theo quy định của Nghị định này và quy định của pháp luật có liên quan;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Áp dụng hình thức xử phạt bổ sung và biện pháp khắc phục hậu quả quy định tại Nghị định này.</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Trưởng đoàn thanh tra chuyên ngành giá có thẩm quyền: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Phạt tiền đến 200.000.000 đồng đối với các hành vi vi phạm trong lĩnh vực quản lý giá theo quy định của Nghị định này và quy định của pháp luật có liên quan;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Áp dụng hình thức xử phạt bổ sung và biện pháp khắc phục hậu quả quy định tại Nghị định này.</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3. Chánh Thanh tra Sở Tài chính có thẩm quyền: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Phạt tiền đến 50.000.000 đồng đối với các hành vi vi phạm trong lĩnh vực giá quy định tại Nghị định này;</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Áp dụng hình thức xử phạt bổ sung và biện pháp khắc phục hậu quả về giá quy định tại Nghị định này theo quy định hiện hành của pháp luật.</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4. Thanh tra viên, Chánh Thanh tra bộ, cơ quan ngang bộ và các chức danh tương đương có thẩm quyền xử phạt đối với hành vi vi phạm hành chính về giá thuộc lĩnh vực quản lý nhà nước của bộ, cơ quan ngang bộ.</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5. Người có thẩm quyền của cơ quan quản lý thị trường quy định tại Điều 45 Luật xử lý vi phạm hành chính có thẩm quyền xử phạt hành chính đối với các hành vi vi phạm quy định tại Điều 5, Điều 8, Điều 10, Điều 12, Điều 13, Điều 14, Điều 16 và Điều 17 Nghị định này có quyền áp dụng các hình thức xử phạt bổ sung và biện pháp khắc phục hậu quả đối với các hành vi vi phạm hành chính quy định tại Nghị định này thuộc địa bàn quản lý của mình.</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6. Chủ tịch Ủy ban nhân dân cấp tỉnh trong phạm vi thẩm quyền của mình quy định tại Luật xử lý vi phạm hành chính có thẩm quyền xử phạt vi phạm hành chính về giá theo quy định tại Nghị định này.</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7. Chủ tịch Ủy ban nhân dân cấp huyện, cấp xã trong phạm vi thẩm quyền của mình quy định tại Luật xử lý vi phạm hành chính có thẩm quyền xử phạt vi phạm hành chính về giá quy định tại Điều 12 Nghị định này tại địa bàn thuộc quyền quản lý hành chính cấp huyện, cấp xã.</w:t>
      </w:r>
    </w:p>
    <w:p w:rsidR="004C31AB" w:rsidRPr="004C31AB" w:rsidRDefault="004C31AB" w:rsidP="004C31AB">
      <w:pPr>
        <w:spacing w:before="120" w:after="100" w:afterAutospacing="1" w:line="240" w:lineRule="auto"/>
        <w:jc w:val="both"/>
        <w:rPr>
          <w:rFonts w:eastAsia="Times New Roman" w:cs="Times New Roman"/>
          <w:szCs w:val="24"/>
          <w:lang w:eastAsia="vi-VN"/>
        </w:rPr>
      </w:pPr>
      <w:bookmarkStart w:id="52" w:name="dieu_43"/>
      <w:r w:rsidRPr="004C31AB">
        <w:rPr>
          <w:rFonts w:eastAsia="Times New Roman" w:cs="Times New Roman"/>
          <w:b/>
          <w:bCs/>
          <w:szCs w:val="24"/>
          <w:lang w:eastAsia="vi-VN"/>
        </w:rPr>
        <w:t>Điều 43. Thẩm quyền xử phạt vi phạm hành chính trong lĩnh vực quản lý phí, lệ phí</w:t>
      </w:r>
      <w:bookmarkEnd w:id="52"/>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 Chủ tịch Ủy ban nhân dân cấp xã có quyền: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lastRenderedPageBreak/>
        <w:t>a) Phạt cảnh cáo;</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Phạt tiền đến 5.000.000 triệu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c) Áp dụng biện pháp khắc phục hậu quả quy định tại Điểm a Khoản 3 Điều 25 Nghị định này.</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2. Chủ tịch Ủy ban nhân dân cấp huyện có quyền: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Phạt cảnh cáo;</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Phạt tiền đến 25.000.000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c) Áp dụng biện pháp khắc phục hậu quả quy định tại Điểm b Khoản 2 Điều 25, Khoản 3 Điều 26, Khoản 2 Điều 27, Khoản 3 Điều 28, Khoản 2 Điều 29, Khoản 8 Điều 30 và Khoản 6 Điều 32 Nghị định này.</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3. Chủ tịch Ủy ban nhân dân cấp tỉnh có quyền: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Phạt cảnh cáo;</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Phạt tiền đến 50.000.000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c) Áp dụng biện pháp khắc phục hậu quả quy định tại Điểm b Khoản 2 Điều 25, Khoản 3 Điều 26, Khoản 2 Điều 27, Khoản 3 Điều 28, Khoản 2 Điều 29, Khoản 8 Điều 30 và Khoản 6 Điều 32 Nghị định này.</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4. Công chức Thuế đang thi hành công vụ có quyền: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Phạt cảnh cáo;</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Phạt tiền đến 500.000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5. Đội trưởng Đội Thuế có quyền: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Phạt cảnh cáo;</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Phạt tiền đến 2.500.000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6. Chi cục trưởng Chi cục Thuế có quyền: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Phạt cảnh cáo;</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Phạt tiền đến 25.000.000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c) Áp dụng biện pháp khắc phục hậu quả quy định tại Điểm a, Điểm b Khoản 2 Điều 25; Khoản 3 Điều 26; Khoản 2 Điều 27; Khoản 3 Điều 28; Khoản 2 Điều 29; Khoản 8 Điều 30 và Khoản 6 Điều 32 Nghị định này.</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7. Cục trưởng Cục Thuế có quyền: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lastRenderedPageBreak/>
        <w:t>a) Phạt cảnh cáo;</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Phạt tiền đến 50.000.000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c) Áp dụng biện pháp khắc phục hậu quả quy định tại Điểm a, Điểm b Khoản 2 Điều 25; Khoản 3 Điều 26; Khoản 2 Điều 27; Khoản 3 Điều 28; Khoản 2 Điều 29; Khoản 8 Điều 30 và Khoản 6 Điều 32 Nghị định này.</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8. Tổng cục trưởng Tổng cục Thuế có quyền: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Phạt cảnh cáo;</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Phạt tiền đến 50.000.000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c) Áp dụng biện pháp khắc phục hậu quả quy định tại Điểm a, Điểm b Khoản 2 Điều 25; Khoản 3 Điều 26; Khoản 2 Điều 27; Khoản 3 Điều 28; Khoản 2 Điều 29; Khoản 8 Điều 30 và Khoản 6 Điều 32 Nghị định này.</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9. Thanh tra viên, người được giao thực hiện nhiệm vụ thanh tra chuyên ngành đang thi hành công vụ có quyền: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Phạt cảnh cáo;</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Phạt tiền đến 500.000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c) Áp dụng biện pháp khắc phục hậu quả quy định tại Điểm a Khoản 2 Điều 25.</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10. Chánh Thanh tra sở và các chức danh tương đương được Chính phủ giao thực hiện chức năng thanh tra chuyên ngành có quyền: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Phạt cảnh cáo;</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Phạt tiền đến 25.000.000 triệu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c) Áp dụng biện pháp khắc phục hậu quả quy định tại Điểm a, Điểm b Khoản 2 Điều 25; Khoản 3 Điều 26; Khoản 2 Điều 27; Khoản 3 Điều 28; Khoản 2 Điều 29; Khoản 8 Điều 30 và Khoản 6 Điều 32 Nghị định này.</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11. Chánh Thanh tra bộ, cơ quan ngang bộ và các chức danh tương đương được Chính phủ giao thực hiện chức năng thanh tra chuyên ngành có quyền:</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a) Phạt cảnh cáo;</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b) Phạt tiền đến 50.000.000 triệu đồng;</w:t>
      </w:r>
    </w:p>
    <w:p w:rsidR="004C31AB" w:rsidRPr="004C31AB" w:rsidRDefault="004C31AB" w:rsidP="004C31AB">
      <w:pPr>
        <w:spacing w:before="120" w:after="100" w:afterAutospacing="1" w:line="240" w:lineRule="auto"/>
        <w:jc w:val="both"/>
        <w:rPr>
          <w:rFonts w:eastAsia="Times New Roman" w:cs="Times New Roman"/>
          <w:szCs w:val="24"/>
          <w:lang w:eastAsia="vi-VN"/>
        </w:rPr>
      </w:pPr>
      <w:r w:rsidRPr="004C31AB">
        <w:rPr>
          <w:rFonts w:eastAsia="Times New Roman" w:cs="Times New Roman"/>
          <w:szCs w:val="24"/>
          <w:lang w:eastAsia="vi-VN"/>
        </w:rPr>
        <w:t>c) Áp dụng biện pháp khắc phục hậu quả quy định tại Điểm a, Điểm b Khoản 2 Điều 25; Khoản 3 Điều 26; Khoản 2 Điều 27; Khoản 3 Điều 28; Khoản 2 Điều 29; Khoản 8 Điều 30 và Khoản 6 Điều 32 Nghị định này.</w:t>
      </w:r>
    </w:p>
    <w:p w:rsidR="004C31AB" w:rsidRPr="004C31AB" w:rsidRDefault="004C31AB" w:rsidP="004C31AB">
      <w:pPr>
        <w:spacing w:before="120" w:after="100" w:afterAutospacing="1" w:line="240" w:lineRule="auto"/>
        <w:jc w:val="both"/>
        <w:rPr>
          <w:rFonts w:eastAsia="Times New Roman" w:cs="Times New Roman"/>
          <w:szCs w:val="24"/>
          <w:lang w:val="en-US" w:eastAsia="vi-VN"/>
        </w:rPr>
      </w:pPr>
      <w:r w:rsidRPr="004C31AB">
        <w:rPr>
          <w:rFonts w:eastAsia="Times New Roman" w:cs="Times New Roman"/>
          <w:szCs w:val="24"/>
          <w:lang w:val="en-US" w:eastAsia="vi-VN"/>
        </w:rPr>
        <w:lastRenderedPageBreak/>
        <w:t>Ngoài những người có thẩm quyền xử phạt vi phạm hành chính quy định tại Nghị định này, những người có thẩm quyền xử phạt vi phạm hành chính của các cơ quan khác theo quy định của Luật xử lý vi phạm hành chính trong phạm vi chức năng, nhiệm vụ được giao mà phát hiện hành vi vi phạm hành chính quy định trong Nghị định này thuộc lĩnh vực do mình quản lý thì có quyền xử phạt theo quy định tại Luật xử lý vi phạm hành chính.</w:t>
      </w:r>
    </w:p>
    <w:p w:rsidR="004C31AB" w:rsidRPr="004C31AB" w:rsidRDefault="004C31AB" w:rsidP="004C31AB">
      <w:pPr>
        <w:spacing w:before="120" w:after="100" w:afterAutospacing="1" w:line="240" w:lineRule="auto"/>
        <w:jc w:val="both"/>
        <w:rPr>
          <w:rFonts w:eastAsia="Times New Roman" w:cs="Times New Roman"/>
          <w:szCs w:val="24"/>
          <w:lang w:val="en-US" w:eastAsia="vi-VN"/>
        </w:rPr>
      </w:pPr>
      <w:bookmarkStart w:id="53" w:name="dieu_44"/>
      <w:r w:rsidRPr="004C31AB">
        <w:rPr>
          <w:rFonts w:eastAsia="Times New Roman" w:cs="Times New Roman"/>
          <w:b/>
          <w:bCs/>
          <w:szCs w:val="24"/>
          <w:lang w:val="en-US" w:eastAsia="vi-VN"/>
        </w:rPr>
        <w:t>Điều 44. Thẩm quyền xử phạt vi phạm hành chính trong lĩnh vực quản lý hóa đơn</w:t>
      </w:r>
      <w:bookmarkEnd w:id="53"/>
    </w:p>
    <w:p w:rsidR="004C31AB" w:rsidRPr="004C31AB" w:rsidRDefault="004C31AB" w:rsidP="004C31AB">
      <w:pPr>
        <w:spacing w:before="120" w:after="100" w:afterAutospacing="1" w:line="240" w:lineRule="auto"/>
        <w:jc w:val="both"/>
        <w:rPr>
          <w:rFonts w:eastAsia="Times New Roman" w:cs="Times New Roman"/>
          <w:szCs w:val="24"/>
          <w:lang w:val="en-US" w:eastAsia="vi-VN"/>
        </w:rPr>
      </w:pPr>
      <w:r w:rsidRPr="004C31AB">
        <w:rPr>
          <w:rFonts w:eastAsia="Times New Roman" w:cs="Times New Roman"/>
          <w:szCs w:val="24"/>
          <w:lang w:val="en-US" w:eastAsia="vi-VN"/>
        </w:rPr>
        <w:t>1. Công chức Thuế đang thi hành công vụ có quyền:</w:t>
      </w:r>
    </w:p>
    <w:p w:rsidR="004C31AB" w:rsidRPr="004C31AB" w:rsidRDefault="004C31AB" w:rsidP="004C31AB">
      <w:pPr>
        <w:spacing w:before="120" w:after="100" w:afterAutospacing="1" w:line="240" w:lineRule="auto"/>
        <w:jc w:val="both"/>
        <w:rPr>
          <w:rFonts w:eastAsia="Times New Roman" w:cs="Times New Roman"/>
          <w:szCs w:val="24"/>
          <w:lang w:val="en-US" w:eastAsia="vi-VN"/>
        </w:rPr>
      </w:pPr>
      <w:r w:rsidRPr="004C31AB">
        <w:rPr>
          <w:rFonts w:eastAsia="Times New Roman" w:cs="Times New Roman"/>
          <w:szCs w:val="24"/>
          <w:lang w:val="en-US" w:eastAsia="vi-VN"/>
        </w:rPr>
        <w:t>a) Phạt cảnh cáo;</w:t>
      </w:r>
    </w:p>
    <w:p w:rsidR="004C31AB" w:rsidRPr="004C31AB" w:rsidRDefault="004C31AB" w:rsidP="004C31AB">
      <w:pPr>
        <w:spacing w:before="120" w:after="100" w:afterAutospacing="1" w:line="240" w:lineRule="auto"/>
        <w:jc w:val="both"/>
        <w:rPr>
          <w:rFonts w:eastAsia="Times New Roman" w:cs="Times New Roman"/>
          <w:szCs w:val="24"/>
          <w:lang w:val="en-US" w:eastAsia="vi-VN"/>
        </w:rPr>
      </w:pPr>
      <w:r w:rsidRPr="004C31AB">
        <w:rPr>
          <w:rFonts w:eastAsia="Times New Roman" w:cs="Times New Roman"/>
          <w:szCs w:val="24"/>
          <w:lang w:val="en-US" w:eastAsia="vi-VN"/>
        </w:rPr>
        <w:t>b) Phạt tiền đến 500.000 đồng.</w:t>
      </w:r>
    </w:p>
    <w:p w:rsidR="004C31AB" w:rsidRPr="004C31AB" w:rsidRDefault="004C31AB" w:rsidP="004C31AB">
      <w:pPr>
        <w:spacing w:before="120" w:after="100" w:afterAutospacing="1" w:line="240" w:lineRule="auto"/>
        <w:jc w:val="both"/>
        <w:rPr>
          <w:rFonts w:eastAsia="Times New Roman" w:cs="Times New Roman"/>
          <w:szCs w:val="24"/>
          <w:lang w:val="en-US" w:eastAsia="vi-VN"/>
        </w:rPr>
      </w:pPr>
      <w:r w:rsidRPr="004C31AB">
        <w:rPr>
          <w:rFonts w:eastAsia="Times New Roman" w:cs="Times New Roman"/>
          <w:szCs w:val="24"/>
          <w:lang w:val="en-US" w:eastAsia="vi-VN"/>
        </w:rPr>
        <w:t>2. Đội trưởng Đội Thuế có quyền:</w:t>
      </w:r>
    </w:p>
    <w:p w:rsidR="004C31AB" w:rsidRPr="004C31AB" w:rsidRDefault="004C31AB" w:rsidP="004C31AB">
      <w:pPr>
        <w:spacing w:before="120" w:after="100" w:afterAutospacing="1" w:line="240" w:lineRule="auto"/>
        <w:jc w:val="both"/>
        <w:rPr>
          <w:rFonts w:eastAsia="Times New Roman" w:cs="Times New Roman"/>
          <w:szCs w:val="24"/>
          <w:lang w:val="en-US" w:eastAsia="vi-VN"/>
        </w:rPr>
      </w:pPr>
      <w:r w:rsidRPr="004C31AB">
        <w:rPr>
          <w:rFonts w:eastAsia="Times New Roman" w:cs="Times New Roman"/>
          <w:szCs w:val="24"/>
          <w:lang w:val="en-US" w:eastAsia="vi-VN"/>
        </w:rPr>
        <w:t>a) Phạt cảnh cáo;</w:t>
      </w:r>
    </w:p>
    <w:p w:rsidR="004C31AB" w:rsidRPr="004C31AB" w:rsidRDefault="004C31AB" w:rsidP="004C31AB">
      <w:pPr>
        <w:spacing w:before="120" w:after="100" w:afterAutospacing="1" w:line="240" w:lineRule="auto"/>
        <w:jc w:val="both"/>
        <w:rPr>
          <w:rFonts w:eastAsia="Times New Roman" w:cs="Times New Roman"/>
          <w:szCs w:val="24"/>
          <w:lang w:val="en-US" w:eastAsia="vi-VN"/>
        </w:rPr>
      </w:pPr>
      <w:r w:rsidRPr="004C31AB">
        <w:rPr>
          <w:rFonts w:eastAsia="Times New Roman" w:cs="Times New Roman"/>
          <w:szCs w:val="24"/>
          <w:lang w:val="en-US" w:eastAsia="vi-VN"/>
        </w:rPr>
        <w:t>b) Phạt tiền đến 2.500.000 đồng.</w:t>
      </w:r>
    </w:p>
    <w:p w:rsidR="004C31AB" w:rsidRPr="004C31AB" w:rsidRDefault="004C31AB" w:rsidP="004C31AB">
      <w:pPr>
        <w:spacing w:before="120" w:after="100" w:afterAutospacing="1" w:line="240" w:lineRule="auto"/>
        <w:jc w:val="both"/>
        <w:rPr>
          <w:rFonts w:eastAsia="Times New Roman" w:cs="Times New Roman"/>
          <w:szCs w:val="24"/>
          <w:lang w:val="en-US" w:eastAsia="vi-VN"/>
        </w:rPr>
      </w:pPr>
      <w:r w:rsidRPr="004C31AB">
        <w:rPr>
          <w:rFonts w:eastAsia="Times New Roman" w:cs="Times New Roman"/>
          <w:szCs w:val="24"/>
          <w:lang w:val="en-US" w:eastAsia="vi-VN"/>
        </w:rPr>
        <w:t>3. Chi cục trưởng Chi cục Thuế có quyền:</w:t>
      </w:r>
    </w:p>
    <w:p w:rsidR="004C31AB" w:rsidRPr="004C31AB" w:rsidRDefault="004C31AB" w:rsidP="004C31AB">
      <w:pPr>
        <w:spacing w:before="120" w:after="100" w:afterAutospacing="1" w:line="240" w:lineRule="auto"/>
        <w:jc w:val="both"/>
        <w:rPr>
          <w:rFonts w:eastAsia="Times New Roman" w:cs="Times New Roman"/>
          <w:szCs w:val="24"/>
          <w:lang w:val="en-US" w:eastAsia="vi-VN"/>
        </w:rPr>
      </w:pPr>
      <w:r w:rsidRPr="004C31AB">
        <w:rPr>
          <w:rFonts w:eastAsia="Times New Roman" w:cs="Times New Roman"/>
          <w:szCs w:val="24"/>
          <w:lang w:val="en-US" w:eastAsia="vi-VN"/>
        </w:rPr>
        <w:t>a) Phạt cảnh cáo;</w:t>
      </w:r>
    </w:p>
    <w:p w:rsidR="004C31AB" w:rsidRPr="004C31AB" w:rsidRDefault="004C31AB" w:rsidP="004C31AB">
      <w:pPr>
        <w:spacing w:before="120" w:after="100" w:afterAutospacing="1" w:line="240" w:lineRule="auto"/>
        <w:jc w:val="both"/>
        <w:rPr>
          <w:rFonts w:eastAsia="Times New Roman" w:cs="Times New Roman"/>
          <w:szCs w:val="24"/>
          <w:lang w:val="en-US" w:eastAsia="vi-VN"/>
        </w:rPr>
      </w:pPr>
      <w:r w:rsidRPr="004C31AB">
        <w:rPr>
          <w:rFonts w:eastAsia="Times New Roman" w:cs="Times New Roman"/>
          <w:szCs w:val="24"/>
          <w:lang w:val="en-US" w:eastAsia="vi-VN"/>
        </w:rPr>
        <w:t>b) Phạt tiền đến 25.000.000 đồng;</w:t>
      </w:r>
    </w:p>
    <w:p w:rsidR="004C31AB" w:rsidRPr="004C31AB" w:rsidRDefault="004C31AB" w:rsidP="004C31AB">
      <w:pPr>
        <w:spacing w:before="120" w:after="100" w:afterAutospacing="1" w:line="240" w:lineRule="auto"/>
        <w:jc w:val="both"/>
        <w:rPr>
          <w:rFonts w:eastAsia="Times New Roman" w:cs="Times New Roman"/>
          <w:szCs w:val="24"/>
          <w:lang w:val="en-US" w:eastAsia="vi-VN"/>
        </w:rPr>
      </w:pPr>
      <w:r w:rsidRPr="004C31AB">
        <w:rPr>
          <w:rFonts w:eastAsia="Times New Roman" w:cs="Times New Roman"/>
          <w:szCs w:val="24"/>
          <w:lang w:val="en-US" w:eastAsia="vi-VN"/>
        </w:rPr>
        <w:t>c) Áp dụng biện pháp khắc phục hậu quả quy định tại Khoản 5 Điều 33, Khoản 6 Điều 34, Khoản 8 Điều 35, Khoản 4 Điều 36, Khoản 3 Điều 37 và Khoản 6 Điều 38 của Nghị định này.</w:t>
      </w:r>
    </w:p>
    <w:p w:rsidR="004C31AB" w:rsidRPr="004C31AB" w:rsidRDefault="004C31AB" w:rsidP="004C31AB">
      <w:pPr>
        <w:spacing w:before="120" w:after="100" w:afterAutospacing="1" w:line="240" w:lineRule="auto"/>
        <w:jc w:val="both"/>
        <w:rPr>
          <w:rFonts w:eastAsia="Times New Roman" w:cs="Times New Roman"/>
          <w:szCs w:val="24"/>
          <w:lang w:val="en-US" w:eastAsia="vi-VN"/>
        </w:rPr>
      </w:pPr>
      <w:r w:rsidRPr="004C31AB">
        <w:rPr>
          <w:rFonts w:eastAsia="Times New Roman" w:cs="Times New Roman"/>
          <w:szCs w:val="24"/>
          <w:lang w:val="en-US" w:eastAsia="vi-VN"/>
        </w:rPr>
        <w:t>4. Cục trưởng Cục Thuế có quyền:</w:t>
      </w:r>
    </w:p>
    <w:p w:rsidR="004C31AB" w:rsidRPr="004C31AB" w:rsidRDefault="004C31AB" w:rsidP="004C31AB">
      <w:pPr>
        <w:spacing w:before="120" w:after="100" w:afterAutospacing="1" w:line="240" w:lineRule="auto"/>
        <w:jc w:val="both"/>
        <w:rPr>
          <w:rFonts w:eastAsia="Times New Roman" w:cs="Times New Roman"/>
          <w:szCs w:val="24"/>
          <w:lang w:val="en-US" w:eastAsia="vi-VN"/>
        </w:rPr>
      </w:pPr>
      <w:r w:rsidRPr="004C31AB">
        <w:rPr>
          <w:rFonts w:eastAsia="Times New Roman" w:cs="Times New Roman"/>
          <w:szCs w:val="24"/>
          <w:lang w:val="en-US" w:eastAsia="vi-VN"/>
        </w:rPr>
        <w:t>a) Phạt cảnh cáo;</w:t>
      </w:r>
    </w:p>
    <w:p w:rsidR="004C31AB" w:rsidRPr="004C31AB" w:rsidRDefault="004C31AB" w:rsidP="004C31AB">
      <w:pPr>
        <w:spacing w:before="120" w:after="100" w:afterAutospacing="1" w:line="240" w:lineRule="auto"/>
        <w:jc w:val="both"/>
        <w:rPr>
          <w:rFonts w:eastAsia="Times New Roman" w:cs="Times New Roman"/>
          <w:szCs w:val="24"/>
          <w:lang w:val="en-US" w:eastAsia="vi-VN"/>
        </w:rPr>
      </w:pPr>
      <w:r w:rsidRPr="004C31AB">
        <w:rPr>
          <w:rFonts w:eastAsia="Times New Roman" w:cs="Times New Roman"/>
          <w:szCs w:val="24"/>
          <w:lang w:val="en-US" w:eastAsia="vi-VN"/>
        </w:rPr>
        <w:t>b) Phạt tiền đến 70.000.000 đồng;</w:t>
      </w:r>
    </w:p>
    <w:p w:rsidR="004C31AB" w:rsidRPr="004C31AB" w:rsidRDefault="004C31AB" w:rsidP="004C31AB">
      <w:pPr>
        <w:spacing w:before="120" w:after="100" w:afterAutospacing="1" w:line="240" w:lineRule="auto"/>
        <w:jc w:val="both"/>
        <w:rPr>
          <w:rFonts w:eastAsia="Times New Roman" w:cs="Times New Roman"/>
          <w:szCs w:val="24"/>
          <w:lang w:val="en-US" w:eastAsia="vi-VN"/>
        </w:rPr>
      </w:pPr>
      <w:r w:rsidRPr="004C31AB">
        <w:rPr>
          <w:rFonts w:eastAsia="Times New Roman" w:cs="Times New Roman"/>
          <w:szCs w:val="24"/>
          <w:lang w:val="en-US" w:eastAsia="vi-VN"/>
        </w:rPr>
        <w:t>c) Áp dụng biện pháp khắc phục hậu quả quy định tại Khoản 5 Điều 33, Khoản 6 Điều 34, Khoản 8 Điều 35, Khoản 4 Điều 36, Khoản 3 Điều 37 và Khoản 6 Điều 38 của Nghị định này.</w:t>
      </w:r>
    </w:p>
    <w:p w:rsidR="004C31AB" w:rsidRPr="004C31AB" w:rsidRDefault="004C31AB" w:rsidP="004C31AB">
      <w:pPr>
        <w:spacing w:before="120" w:after="100" w:afterAutospacing="1" w:line="240" w:lineRule="auto"/>
        <w:jc w:val="both"/>
        <w:rPr>
          <w:rFonts w:eastAsia="Times New Roman" w:cs="Times New Roman"/>
          <w:szCs w:val="24"/>
          <w:lang w:val="en-US" w:eastAsia="vi-VN"/>
        </w:rPr>
      </w:pPr>
      <w:r w:rsidRPr="004C31AB">
        <w:rPr>
          <w:rFonts w:eastAsia="Times New Roman" w:cs="Times New Roman"/>
          <w:szCs w:val="24"/>
          <w:lang w:val="en-US" w:eastAsia="vi-VN"/>
        </w:rPr>
        <w:t>5. Hàng hóa vận chuyển trên đường không có hóa đơn, chứng từ hợp pháp khi cơ quan có thẩm quyền kiểm tra, phát hiện hành vi vi phạm thì ngoài việc bị xử phạt vi phạm hành chính về hóa đơn theo quy định tại Nghị định này, người nộp thuế còn bị xử phạt về hành vi trốn thuế theo quy định của Luật quản lý thuế và các văn bản hướng dẫn thi hành.</w:t>
      </w:r>
    </w:p>
    <w:p w:rsidR="004C31AB" w:rsidRPr="004C31AB" w:rsidRDefault="004C31AB" w:rsidP="004C31AB">
      <w:pPr>
        <w:spacing w:before="120" w:after="100" w:afterAutospacing="1" w:line="240" w:lineRule="auto"/>
        <w:jc w:val="both"/>
        <w:rPr>
          <w:rFonts w:eastAsia="Times New Roman" w:cs="Times New Roman"/>
          <w:szCs w:val="24"/>
          <w:lang w:val="en-US" w:eastAsia="vi-VN"/>
        </w:rPr>
      </w:pPr>
      <w:r w:rsidRPr="004C31AB">
        <w:rPr>
          <w:rFonts w:eastAsia="Times New Roman" w:cs="Times New Roman"/>
          <w:szCs w:val="24"/>
          <w:lang w:val="en-US" w:eastAsia="vi-VN"/>
        </w:rPr>
        <w:t>6. Trường hợp hành vi vi phạm hành chính về hóa đơn có dấu hiệu tội phạm thì người có thẩm quyền xử phạt vi phạm hành chính trong lĩnh vực hóa đơn phải chuyển ngay hồ sơ cho cơ quan tiến hành tố tụng hình sự có thẩm quyền để xử lý theo quy định của pháp luật.</w:t>
      </w:r>
    </w:p>
    <w:p w:rsidR="004C31AB" w:rsidRPr="004C31AB" w:rsidRDefault="004C31AB" w:rsidP="004C31AB">
      <w:pPr>
        <w:spacing w:before="120" w:after="100" w:afterAutospacing="1" w:line="240" w:lineRule="auto"/>
        <w:jc w:val="both"/>
        <w:rPr>
          <w:rFonts w:eastAsia="Times New Roman" w:cs="Times New Roman"/>
          <w:szCs w:val="24"/>
          <w:lang w:val="en-US" w:eastAsia="vi-VN"/>
        </w:rPr>
      </w:pPr>
      <w:bookmarkStart w:id="54" w:name="chuong_6"/>
      <w:r w:rsidRPr="004C31AB">
        <w:rPr>
          <w:rFonts w:eastAsia="Times New Roman" w:cs="Times New Roman"/>
          <w:b/>
          <w:bCs/>
          <w:szCs w:val="24"/>
          <w:lang w:val="en-US" w:eastAsia="vi-VN"/>
        </w:rPr>
        <w:t>Chương 6.</w:t>
      </w:r>
      <w:bookmarkEnd w:id="54"/>
    </w:p>
    <w:p w:rsidR="004C31AB" w:rsidRPr="004C31AB" w:rsidRDefault="004C31AB" w:rsidP="004C31AB">
      <w:pPr>
        <w:spacing w:before="120" w:after="100" w:afterAutospacing="1" w:line="240" w:lineRule="auto"/>
        <w:jc w:val="both"/>
        <w:rPr>
          <w:rFonts w:eastAsia="Times New Roman" w:cs="Times New Roman"/>
          <w:szCs w:val="24"/>
          <w:lang w:val="en-US" w:eastAsia="vi-VN"/>
        </w:rPr>
      </w:pPr>
      <w:bookmarkStart w:id="55" w:name="chuong_6_name"/>
      <w:r w:rsidRPr="004C31AB">
        <w:rPr>
          <w:rFonts w:eastAsia="Times New Roman" w:cs="Times New Roman"/>
          <w:b/>
          <w:bCs/>
          <w:szCs w:val="24"/>
          <w:lang w:val="en-US" w:eastAsia="vi-VN"/>
        </w:rPr>
        <w:t>ĐIỀU KHOẢN THI HÀNH</w:t>
      </w:r>
      <w:bookmarkEnd w:id="55"/>
    </w:p>
    <w:p w:rsidR="004C31AB" w:rsidRPr="004C31AB" w:rsidRDefault="004C31AB" w:rsidP="004C31AB">
      <w:pPr>
        <w:spacing w:before="120" w:after="100" w:afterAutospacing="1" w:line="240" w:lineRule="auto"/>
        <w:jc w:val="both"/>
        <w:rPr>
          <w:rFonts w:eastAsia="Times New Roman" w:cs="Times New Roman"/>
          <w:szCs w:val="24"/>
          <w:lang w:val="en-US" w:eastAsia="vi-VN"/>
        </w:rPr>
      </w:pPr>
      <w:bookmarkStart w:id="56" w:name="dieu_45"/>
      <w:r w:rsidRPr="004C31AB">
        <w:rPr>
          <w:rFonts w:eastAsia="Times New Roman" w:cs="Times New Roman"/>
          <w:b/>
          <w:bCs/>
          <w:szCs w:val="24"/>
          <w:lang w:val="en-US" w:eastAsia="vi-VN"/>
        </w:rPr>
        <w:lastRenderedPageBreak/>
        <w:t>Điều 45. Hiệu lực thi hành</w:t>
      </w:r>
      <w:bookmarkEnd w:id="56"/>
    </w:p>
    <w:p w:rsidR="004C31AB" w:rsidRPr="004C31AB" w:rsidRDefault="004C31AB" w:rsidP="004C31AB">
      <w:pPr>
        <w:spacing w:before="120" w:after="100" w:afterAutospacing="1" w:line="240" w:lineRule="auto"/>
        <w:jc w:val="both"/>
        <w:rPr>
          <w:rFonts w:eastAsia="Times New Roman" w:cs="Times New Roman"/>
          <w:szCs w:val="24"/>
          <w:lang w:val="en-US" w:eastAsia="vi-VN"/>
        </w:rPr>
      </w:pPr>
      <w:r w:rsidRPr="004C31AB">
        <w:rPr>
          <w:rFonts w:eastAsia="Times New Roman" w:cs="Times New Roman"/>
          <w:szCs w:val="24"/>
          <w:lang w:val="en-US" w:eastAsia="vi-VN"/>
        </w:rPr>
        <w:t>1. Nghị định này có hiệu lực thi hành kể từ ngày 09 tháng 11 năm 2013 và thay thế Nghị định số 106/2003/NĐ-CP ngày 23 tháng 9 năm 2003 của Chính phủ về xử phạt vi phạm hành chính trong lĩnh vực phí, lệ phí; Nghị định số 84/2011/NĐ-CP ngày 20 tháng 9 năm 2011 của Chính phủ quy định về xử phạt vi phạm hành chính trong lĩnh vực giá và Chương V Nghị định số 51/2010/NĐ-CP ngày 14 tháng 5 năm 2010 của Chính phủ quy định về hóa đơn bán hàng hóa, cung ứng dịch vụ.</w:t>
      </w:r>
    </w:p>
    <w:p w:rsidR="004C31AB" w:rsidRPr="004C31AB" w:rsidRDefault="004C31AB" w:rsidP="004C31AB">
      <w:pPr>
        <w:spacing w:before="120" w:after="100" w:afterAutospacing="1" w:line="240" w:lineRule="auto"/>
        <w:jc w:val="both"/>
        <w:rPr>
          <w:rFonts w:eastAsia="Times New Roman" w:cs="Times New Roman"/>
          <w:szCs w:val="24"/>
          <w:lang w:val="en-US" w:eastAsia="vi-VN"/>
        </w:rPr>
      </w:pPr>
      <w:r w:rsidRPr="004C31AB">
        <w:rPr>
          <w:rFonts w:eastAsia="Times New Roman" w:cs="Times New Roman"/>
          <w:szCs w:val="24"/>
          <w:lang w:val="en-US" w:eastAsia="vi-VN"/>
        </w:rPr>
        <w:t>2. Các quy định khác về xử phạt vi phạm hành chính trong lĩnh vực quản lý nhà nước về giá, phí, lệ phí, hóa đơn không nêu tại Nghị định được thực hiện theo quy định của Luật xử lý vi phạm hành chính.</w:t>
      </w:r>
    </w:p>
    <w:p w:rsidR="004C31AB" w:rsidRPr="004C31AB" w:rsidRDefault="004C31AB" w:rsidP="004C31AB">
      <w:pPr>
        <w:spacing w:before="120" w:after="100" w:afterAutospacing="1" w:line="240" w:lineRule="auto"/>
        <w:jc w:val="both"/>
        <w:rPr>
          <w:rFonts w:eastAsia="Times New Roman" w:cs="Times New Roman"/>
          <w:szCs w:val="24"/>
          <w:lang w:val="en-US" w:eastAsia="vi-VN"/>
        </w:rPr>
      </w:pPr>
      <w:bookmarkStart w:id="57" w:name="dieu_46"/>
      <w:r w:rsidRPr="004C31AB">
        <w:rPr>
          <w:rFonts w:eastAsia="Times New Roman" w:cs="Times New Roman"/>
          <w:b/>
          <w:bCs/>
          <w:szCs w:val="24"/>
          <w:lang w:val="en-US" w:eastAsia="vi-VN"/>
        </w:rPr>
        <w:t>Điều 46. Tổ chức thực hiện</w:t>
      </w:r>
      <w:bookmarkEnd w:id="57"/>
    </w:p>
    <w:p w:rsidR="004C31AB" w:rsidRPr="004C31AB" w:rsidRDefault="004C31AB" w:rsidP="004C31AB">
      <w:pPr>
        <w:spacing w:before="120" w:after="100" w:afterAutospacing="1" w:line="240" w:lineRule="auto"/>
        <w:jc w:val="both"/>
        <w:rPr>
          <w:rFonts w:eastAsia="Times New Roman" w:cs="Times New Roman"/>
          <w:szCs w:val="24"/>
          <w:lang w:val="en-US" w:eastAsia="vi-VN"/>
        </w:rPr>
      </w:pPr>
      <w:r w:rsidRPr="004C31AB">
        <w:rPr>
          <w:rFonts w:eastAsia="Times New Roman" w:cs="Times New Roman"/>
          <w:szCs w:val="24"/>
          <w:lang w:val="en-US" w:eastAsia="vi-VN"/>
        </w:rPr>
        <w:t>1. Bộ Tài chính hướng dẫn thi hành Nghị định này.</w:t>
      </w:r>
    </w:p>
    <w:p w:rsidR="004C31AB" w:rsidRPr="004C31AB" w:rsidRDefault="004C31AB" w:rsidP="004C31AB">
      <w:pPr>
        <w:spacing w:before="120" w:after="100" w:afterAutospacing="1" w:line="240" w:lineRule="auto"/>
        <w:jc w:val="both"/>
        <w:rPr>
          <w:rFonts w:eastAsia="Times New Roman" w:cs="Times New Roman"/>
          <w:szCs w:val="24"/>
          <w:lang w:val="en-US" w:eastAsia="vi-VN"/>
        </w:rPr>
      </w:pPr>
      <w:r w:rsidRPr="004C31AB">
        <w:rPr>
          <w:rFonts w:eastAsia="Times New Roman" w:cs="Times New Roman"/>
          <w:szCs w:val="24"/>
          <w:lang w:val="en-US" w:eastAsia="vi-VN"/>
        </w:rPr>
        <w:t>2. 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rsidR="004C31AB" w:rsidRPr="004C31AB" w:rsidRDefault="004C31AB" w:rsidP="004C31AB">
      <w:pPr>
        <w:spacing w:before="120" w:after="100" w:afterAutospacing="1" w:line="240" w:lineRule="auto"/>
        <w:rPr>
          <w:rFonts w:eastAsia="Times New Roman" w:cs="Times New Roman"/>
          <w:szCs w:val="24"/>
          <w:lang w:val="en-US" w:eastAsia="vi-VN"/>
        </w:rPr>
      </w:pPr>
      <w:r w:rsidRPr="004C31AB">
        <w:rPr>
          <w:rFonts w:eastAsia="Times New Roman" w:cs="Times New Roman"/>
          <w:szCs w:val="24"/>
          <w:lang w:val="en-US" w:eastAsia="vi-VN"/>
        </w:rPr>
        <w:t> </w:t>
      </w:r>
    </w:p>
    <w:tbl>
      <w:tblPr>
        <w:tblW w:w="0" w:type="auto"/>
        <w:jc w:val="center"/>
        <w:tblCellMar>
          <w:left w:w="0" w:type="dxa"/>
          <w:right w:w="0" w:type="dxa"/>
        </w:tblCellMar>
        <w:tblLook w:val="04A0" w:firstRow="1" w:lastRow="0" w:firstColumn="1" w:lastColumn="0" w:noHBand="0" w:noVBand="1"/>
      </w:tblPr>
      <w:tblGrid>
        <w:gridCol w:w="4428"/>
        <w:gridCol w:w="4428"/>
      </w:tblGrid>
      <w:tr w:rsidR="004C31AB" w:rsidRPr="004C31AB" w:rsidTr="004C31AB">
        <w:trPr>
          <w:jc w:val="center"/>
        </w:trPr>
        <w:tc>
          <w:tcPr>
            <w:tcW w:w="4428" w:type="dxa"/>
            <w:tcMar>
              <w:top w:w="0" w:type="dxa"/>
              <w:left w:w="108" w:type="dxa"/>
              <w:bottom w:w="0" w:type="dxa"/>
              <w:right w:w="108" w:type="dxa"/>
            </w:tcMar>
            <w:hideMark/>
          </w:tcPr>
          <w:p w:rsidR="004C31AB" w:rsidRPr="004C31AB" w:rsidRDefault="004C31AB" w:rsidP="004C31AB">
            <w:pPr>
              <w:spacing w:before="120" w:after="100" w:afterAutospacing="1" w:line="240" w:lineRule="auto"/>
              <w:rPr>
                <w:rFonts w:eastAsia="Times New Roman" w:cs="Times New Roman"/>
                <w:szCs w:val="24"/>
                <w:lang w:eastAsia="vi-VN"/>
              </w:rPr>
            </w:pPr>
            <w:r w:rsidRPr="004C31AB">
              <w:rPr>
                <w:rFonts w:eastAsia="Times New Roman" w:cs="Times New Roman"/>
                <w:b/>
                <w:bCs/>
                <w:szCs w:val="24"/>
                <w:lang w:eastAsia="vi-VN"/>
              </w:rPr>
              <w:t> </w:t>
            </w:r>
          </w:p>
          <w:p w:rsidR="004C31AB" w:rsidRPr="004C31AB" w:rsidRDefault="004C31AB" w:rsidP="004C31AB">
            <w:pPr>
              <w:spacing w:before="120" w:after="100" w:afterAutospacing="1" w:line="240" w:lineRule="auto"/>
              <w:rPr>
                <w:rFonts w:eastAsia="Times New Roman" w:cs="Times New Roman"/>
                <w:szCs w:val="24"/>
                <w:lang w:eastAsia="vi-VN"/>
              </w:rPr>
            </w:pPr>
            <w:r w:rsidRPr="004C31AB">
              <w:rPr>
                <w:rFonts w:eastAsia="Times New Roman" w:cs="Times New Roman"/>
                <w:b/>
                <w:bCs/>
                <w:i/>
                <w:iCs/>
                <w:szCs w:val="24"/>
                <w:lang w:eastAsia="vi-VN"/>
              </w:rPr>
              <w:t>Nơi nhận:</w:t>
            </w:r>
            <w:r w:rsidRPr="004C31AB">
              <w:rPr>
                <w:rFonts w:eastAsia="Times New Roman" w:cs="Times New Roman"/>
                <w:szCs w:val="24"/>
                <w:lang w:eastAsia="vi-VN"/>
              </w:rPr>
              <w:br/>
            </w:r>
            <w:r w:rsidRPr="004C31AB">
              <w:rPr>
                <w:rFonts w:eastAsia="Times New Roman" w:cs="Times New Roman"/>
                <w:sz w:val="16"/>
                <w:szCs w:val="16"/>
                <w:lang w:eastAsia="vi-VN"/>
              </w:rPr>
              <w:t>- Ban Bí thư Trung ương Đảng;</w:t>
            </w:r>
            <w:r w:rsidRPr="004C31AB">
              <w:rPr>
                <w:rFonts w:eastAsia="Times New Roman" w:cs="Times New Roman"/>
                <w:sz w:val="16"/>
                <w:szCs w:val="16"/>
                <w:lang w:eastAsia="vi-VN"/>
              </w:rPr>
              <w:br/>
              <w:t>- Thủ tướng, các Phó Thủ tướng Chính phủ;</w:t>
            </w:r>
            <w:r w:rsidRPr="004C31AB">
              <w:rPr>
                <w:rFonts w:eastAsia="Times New Roman" w:cs="Times New Roman"/>
                <w:sz w:val="16"/>
                <w:szCs w:val="16"/>
                <w:lang w:eastAsia="vi-VN"/>
              </w:rPr>
              <w:br/>
              <w:t>- Các Bộ, cơ quan ngang Bộ, cơ quan thuộc CP;</w:t>
            </w:r>
            <w:r w:rsidRPr="004C31AB">
              <w:rPr>
                <w:rFonts w:eastAsia="Times New Roman" w:cs="Times New Roman"/>
                <w:sz w:val="16"/>
                <w:szCs w:val="16"/>
                <w:lang w:eastAsia="vi-VN"/>
              </w:rPr>
              <w:br/>
              <w:t>- HĐND, UBND các tỉnh, TP trực thuộc TW;</w:t>
            </w:r>
            <w:r w:rsidRPr="004C31AB">
              <w:rPr>
                <w:rFonts w:eastAsia="Times New Roman" w:cs="Times New Roman"/>
                <w:sz w:val="16"/>
                <w:szCs w:val="16"/>
                <w:lang w:eastAsia="vi-VN"/>
              </w:rPr>
              <w:br/>
              <w:t>- Văn phòng TW và các Ban của Đảng;</w:t>
            </w:r>
            <w:r w:rsidRPr="004C31AB">
              <w:rPr>
                <w:rFonts w:eastAsia="Times New Roman" w:cs="Times New Roman"/>
                <w:sz w:val="16"/>
                <w:szCs w:val="16"/>
                <w:lang w:eastAsia="vi-VN"/>
              </w:rPr>
              <w:br/>
              <w:t>- Văn phòng Tổng Bí thư;</w:t>
            </w:r>
            <w:r w:rsidRPr="004C31AB">
              <w:rPr>
                <w:rFonts w:eastAsia="Times New Roman" w:cs="Times New Roman"/>
                <w:sz w:val="16"/>
                <w:szCs w:val="16"/>
                <w:lang w:eastAsia="vi-VN"/>
              </w:rPr>
              <w:br/>
              <w:t>- Văn phòng Chủ tịch nước;</w:t>
            </w:r>
            <w:r w:rsidRPr="004C31AB">
              <w:rPr>
                <w:rFonts w:eastAsia="Times New Roman" w:cs="Times New Roman"/>
                <w:sz w:val="16"/>
                <w:szCs w:val="16"/>
                <w:lang w:eastAsia="vi-VN"/>
              </w:rPr>
              <w:br/>
              <w:t>- Hội đồng Dân tộc và các Ủy ban của Quốc hội;</w:t>
            </w:r>
            <w:r w:rsidRPr="004C31AB">
              <w:rPr>
                <w:rFonts w:eastAsia="Times New Roman" w:cs="Times New Roman"/>
                <w:sz w:val="16"/>
                <w:szCs w:val="16"/>
                <w:lang w:eastAsia="vi-VN"/>
              </w:rPr>
              <w:br/>
              <w:t>- Văn phòng Quốc hội;</w:t>
            </w:r>
            <w:r w:rsidRPr="004C31AB">
              <w:rPr>
                <w:rFonts w:eastAsia="Times New Roman" w:cs="Times New Roman"/>
                <w:sz w:val="16"/>
                <w:szCs w:val="16"/>
                <w:lang w:eastAsia="vi-VN"/>
              </w:rPr>
              <w:br/>
              <w:t>- Tòa án nhân dân tối cao;</w:t>
            </w:r>
            <w:r w:rsidRPr="004C31AB">
              <w:rPr>
                <w:rFonts w:eastAsia="Times New Roman" w:cs="Times New Roman"/>
                <w:sz w:val="16"/>
                <w:szCs w:val="16"/>
                <w:lang w:eastAsia="vi-VN"/>
              </w:rPr>
              <w:br/>
              <w:t>- Viện kiểm sát nhân dân tối cao;</w:t>
            </w:r>
            <w:r w:rsidRPr="004C31AB">
              <w:rPr>
                <w:rFonts w:eastAsia="Times New Roman" w:cs="Times New Roman"/>
                <w:sz w:val="16"/>
                <w:szCs w:val="16"/>
                <w:lang w:eastAsia="vi-VN"/>
              </w:rPr>
              <w:br/>
              <w:t>- Kiểm toán Nhà nước;</w:t>
            </w:r>
            <w:r w:rsidRPr="004C31AB">
              <w:rPr>
                <w:rFonts w:eastAsia="Times New Roman" w:cs="Times New Roman"/>
                <w:sz w:val="16"/>
                <w:szCs w:val="16"/>
                <w:lang w:eastAsia="vi-VN"/>
              </w:rPr>
              <w:br/>
              <w:t>- Ủy ban Giám sát tài chính Quốc gia;</w:t>
            </w:r>
            <w:r w:rsidRPr="004C31AB">
              <w:rPr>
                <w:rFonts w:eastAsia="Times New Roman" w:cs="Times New Roman"/>
                <w:sz w:val="16"/>
                <w:szCs w:val="16"/>
                <w:lang w:eastAsia="vi-VN"/>
              </w:rPr>
              <w:br/>
              <w:t>- Ngân hàng Chính sách xã hội;</w:t>
            </w:r>
            <w:r w:rsidRPr="004C31AB">
              <w:rPr>
                <w:rFonts w:eastAsia="Times New Roman" w:cs="Times New Roman"/>
                <w:sz w:val="16"/>
                <w:szCs w:val="16"/>
                <w:lang w:eastAsia="vi-VN"/>
              </w:rPr>
              <w:br/>
              <w:t>- Ngân hàng Phát triển Việt Nam;</w:t>
            </w:r>
            <w:r w:rsidRPr="004C31AB">
              <w:rPr>
                <w:rFonts w:eastAsia="Times New Roman" w:cs="Times New Roman"/>
                <w:sz w:val="16"/>
                <w:szCs w:val="16"/>
                <w:lang w:eastAsia="vi-VN"/>
              </w:rPr>
              <w:br/>
              <w:t>- Ủy ban TW Mặt trận Tổ quốc Việt Nam;</w:t>
            </w:r>
            <w:r w:rsidRPr="004C31AB">
              <w:rPr>
                <w:rFonts w:eastAsia="Times New Roman" w:cs="Times New Roman"/>
                <w:sz w:val="16"/>
                <w:szCs w:val="16"/>
                <w:lang w:eastAsia="vi-VN"/>
              </w:rPr>
              <w:br/>
              <w:t>- Cơ quan Trung ương của các đoàn thể;</w:t>
            </w:r>
            <w:r w:rsidRPr="004C31AB">
              <w:rPr>
                <w:rFonts w:eastAsia="Times New Roman" w:cs="Times New Roman"/>
                <w:sz w:val="16"/>
                <w:szCs w:val="16"/>
                <w:lang w:eastAsia="vi-VN"/>
              </w:rPr>
              <w:br/>
              <w:t>- Ban Chỉ đạo Đổi mới và Phát triển doanh nghiệp;</w:t>
            </w:r>
            <w:r w:rsidRPr="004C31AB">
              <w:rPr>
                <w:rFonts w:eastAsia="Times New Roman" w:cs="Times New Roman"/>
                <w:sz w:val="16"/>
                <w:szCs w:val="16"/>
                <w:lang w:eastAsia="vi-VN"/>
              </w:rPr>
              <w:br/>
              <w:t>- Phòng Thương mại và Công nghiệp Việt Nam;</w:t>
            </w:r>
            <w:r w:rsidRPr="004C31AB">
              <w:rPr>
                <w:rFonts w:eastAsia="Times New Roman" w:cs="Times New Roman"/>
                <w:sz w:val="16"/>
                <w:szCs w:val="16"/>
                <w:lang w:eastAsia="vi-VN"/>
              </w:rPr>
              <w:br/>
              <w:t>- Hiệp hội doanh nghiệp nhỏ và vừa Việt Nam;</w:t>
            </w:r>
            <w:r w:rsidRPr="004C31AB">
              <w:rPr>
                <w:rFonts w:eastAsia="Times New Roman" w:cs="Times New Roman"/>
                <w:sz w:val="16"/>
                <w:szCs w:val="16"/>
                <w:lang w:eastAsia="vi-VN"/>
              </w:rPr>
              <w:br/>
              <w:t>- VPCP: BTCN, các PCN, Trợ lý TTCP, Cổng TTĐT, các Vụ, Cục, đơn vị trực thuộc, Công báo;</w:t>
            </w:r>
            <w:r w:rsidRPr="004C31AB">
              <w:rPr>
                <w:rFonts w:eastAsia="Times New Roman" w:cs="Times New Roman"/>
                <w:sz w:val="16"/>
                <w:szCs w:val="16"/>
                <w:lang w:eastAsia="vi-VN"/>
              </w:rPr>
              <w:br/>
              <w:t>- Lưu: Văn thư, KTTH (3b).</w:t>
            </w:r>
          </w:p>
        </w:tc>
        <w:tc>
          <w:tcPr>
            <w:tcW w:w="4428" w:type="dxa"/>
            <w:tcMar>
              <w:top w:w="0" w:type="dxa"/>
              <w:left w:w="108" w:type="dxa"/>
              <w:bottom w:w="0" w:type="dxa"/>
              <w:right w:w="108" w:type="dxa"/>
            </w:tcMar>
            <w:hideMark/>
          </w:tcPr>
          <w:p w:rsidR="004C31AB" w:rsidRPr="004C31AB" w:rsidRDefault="004C31AB" w:rsidP="004C31AB">
            <w:pPr>
              <w:spacing w:before="120" w:after="100" w:afterAutospacing="1" w:line="240" w:lineRule="auto"/>
              <w:jc w:val="center"/>
              <w:rPr>
                <w:rFonts w:eastAsia="Times New Roman" w:cs="Times New Roman"/>
                <w:szCs w:val="24"/>
                <w:lang w:eastAsia="vi-VN"/>
              </w:rPr>
            </w:pPr>
            <w:r w:rsidRPr="004C31AB">
              <w:rPr>
                <w:rFonts w:eastAsia="Times New Roman" w:cs="Times New Roman"/>
                <w:b/>
                <w:bCs/>
                <w:szCs w:val="24"/>
                <w:lang w:eastAsia="vi-VN"/>
              </w:rPr>
              <w:t>TM. CHÍNH PHỦ</w:t>
            </w:r>
            <w:r w:rsidRPr="004C31AB">
              <w:rPr>
                <w:rFonts w:eastAsia="Times New Roman" w:cs="Times New Roman"/>
                <w:b/>
                <w:bCs/>
                <w:szCs w:val="24"/>
                <w:lang w:eastAsia="vi-VN"/>
              </w:rPr>
              <w:br/>
              <w:t>THỦ TƯỚNG</w:t>
            </w:r>
            <w:r w:rsidRPr="004C31AB">
              <w:rPr>
                <w:rFonts w:eastAsia="Times New Roman" w:cs="Times New Roman"/>
                <w:b/>
                <w:bCs/>
                <w:szCs w:val="24"/>
                <w:lang w:eastAsia="vi-VN"/>
              </w:rPr>
              <w:br/>
            </w:r>
            <w:r w:rsidRPr="004C31AB">
              <w:rPr>
                <w:rFonts w:eastAsia="Times New Roman" w:cs="Times New Roman"/>
                <w:b/>
                <w:bCs/>
                <w:szCs w:val="24"/>
                <w:lang w:eastAsia="vi-VN"/>
              </w:rPr>
              <w:br/>
            </w:r>
            <w:r w:rsidRPr="004C31AB">
              <w:rPr>
                <w:rFonts w:eastAsia="Times New Roman" w:cs="Times New Roman"/>
                <w:b/>
                <w:bCs/>
                <w:szCs w:val="24"/>
                <w:lang w:eastAsia="vi-VN"/>
              </w:rPr>
              <w:br/>
            </w:r>
            <w:r w:rsidRPr="004C31AB">
              <w:rPr>
                <w:rFonts w:eastAsia="Times New Roman" w:cs="Times New Roman"/>
                <w:b/>
                <w:bCs/>
                <w:szCs w:val="24"/>
                <w:lang w:eastAsia="vi-VN"/>
              </w:rPr>
              <w:br/>
            </w:r>
            <w:r w:rsidRPr="004C31AB">
              <w:rPr>
                <w:rFonts w:eastAsia="Times New Roman" w:cs="Times New Roman"/>
                <w:b/>
                <w:bCs/>
                <w:szCs w:val="24"/>
                <w:lang w:eastAsia="vi-VN"/>
              </w:rPr>
              <w:br/>
              <w:t>Nguyễn Tấn Dũng</w:t>
            </w:r>
          </w:p>
        </w:tc>
      </w:tr>
    </w:tbl>
    <w:p w:rsidR="004C31AB" w:rsidRPr="004C31AB" w:rsidRDefault="004C31AB" w:rsidP="004C31AB">
      <w:pPr>
        <w:spacing w:before="120" w:after="100" w:afterAutospacing="1" w:line="240" w:lineRule="auto"/>
        <w:rPr>
          <w:rFonts w:eastAsia="Times New Roman" w:cs="Times New Roman"/>
          <w:szCs w:val="24"/>
          <w:lang w:eastAsia="vi-VN"/>
        </w:rPr>
      </w:pPr>
      <w:r w:rsidRPr="004C31AB">
        <w:rPr>
          <w:rFonts w:eastAsia="Times New Roman" w:cs="Times New Roman"/>
          <w:b/>
          <w:bCs/>
          <w:szCs w:val="24"/>
          <w:lang w:eastAsia="vi-VN"/>
        </w:rPr>
        <w:t> </w:t>
      </w:r>
    </w:p>
    <w:p w:rsidR="00F1132A" w:rsidRPr="004C31AB" w:rsidRDefault="00F1132A" w:rsidP="004C31AB">
      <w:bookmarkStart w:id="58" w:name="_GoBack"/>
      <w:bookmarkEnd w:id="58"/>
    </w:p>
    <w:sectPr w:rsidR="00F1132A" w:rsidRPr="004C31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692" w:rsidRDefault="00752692" w:rsidP="00BC20A2">
      <w:pPr>
        <w:spacing w:after="0" w:line="240" w:lineRule="auto"/>
      </w:pPr>
      <w:r>
        <w:separator/>
      </w:r>
    </w:p>
  </w:endnote>
  <w:endnote w:type="continuationSeparator" w:id="0">
    <w:p w:rsidR="00752692" w:rsidRDefault="00752692"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Palatino Linotype">
    <w:panose1 w:val="02040502050505030304"/>
    <w:charset w:val="A3"/>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692" w:rsidRDefault="00752692" w:rsidP="00BC20A2">
      <w:pPr>
        <w:spacing w:after="0" w:line="240" w:lineRule="auto"/>
      </w:pPr>
      <w:r>
        <w:separator/>
      </w:r>
    </w:p>
  </w:footnote>
  <w:footnote w:type="continuationSeparator" w:id="0">
    <w:p w:rsidR="00752692" w:rsidRDefault="00752692"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name w:val="WWNum28"/>
    <w:lvl w:ilvl="0">
      <w:start w:val="1"/>
      <w:numFmt w:val="lowerRoman"/>
      <w:lvlText w:val="(%1)"/>
      <w:lvlJc w:val="left"/>
      <w:pPr>
        <w:tabs>
          <w:tab w:val="num" w:pos="2376"/>
        </w:tabs>
        <w:ind w:left="2376" w:hanging="576"/>
      </w:pPr>
      <w:rPr>
        <w:rFonts w:cs="Arial"/>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33B37"/>
    <w:rsid w:val="00036D64"/>
    <w:rsid w:val="00077345"/>
    <w:rsid w:val="00082286"/>
    <w:rsid w:val="000862C3"/>
    <w:rsid w:val="000922E3"/>
    <w:rsid w:val="000B59AE"/>
    <w:rsid w:val="000C05C9"/>
    <w:rsid w:val="000C60C2"/>
    <w:rsid w:val="000C648F"/>
    <w:rsid w:val="000D2C56"/>
    <w:rsid w:val="000E7143"/>
    <w:rsid w:val="000F1A85"/>
    <w:rsid w:val="00103D1A"/>
    <w:rsid w:val="00112701"/>
    <w:rsid w:val="00126236"/>
    <w:rsid w:val="00131804"/>
    <w:rsid w:val="00132DE4"/>
    <w:rsid w:val="00136F86"/>
    <w:rsid w:val="00143612"/>
    <w:rsid w:val="001529FD"/>
    <w:rsid w:val="00160C9B"/>
    <w:rsid w:val="001651BD"/>
    <w:rsid w:val="001B0A0A"/>
    <w:rsid w:val="001B7EF1"/>
    <w:rsid w:val="001C67A4"/>
    <w:rsid w:val="001D6AC1"/>
    <w:rsid w:val="00220726"/>
    <w:rsid w:val="00224355"/>
    <w:rsid w:val="002513FE"/>
    <w:rsid w:val="002942A5"/>
    <w:rsid w:val="002A7BA3"/>
    <w:rsid w:val="002B272B"/>
    <w:rsid w:val="002F2F2A"/>
    <w:rsid w:val="002F41B6"/>
    <w:rsid w:val="002F7729"/>
    <w:rsid w:val="00300F6A"/>
    <w:rsid w:val="00315A93"/>
    <w:rsid w:val="003203BE"/>
    <w:rsid w:val="0032669C"/>
    <w:rsid w:val="003311AE"/>
    <w:rsid w:val="0035648C"/>
    <w:rsid w:val="003626A8"/>
    <w:rsid w:val="00365699"/>
    <w:rsid w:val="00393B89"/>
    <w:rsid w:val="003C52F3"/>
    <w:rsid w:val="003D162E"/>
    <w:rsid w:val="003F74C8"/>
    <w:rsid w:val="004131DE"/>
    <w:rsid w:val="00414B46"/>
    <w:rsid w:val="00425AAD"/>
    <w:rsid w:val="00426F8A"/>
    <w:rsid w:val="004404FD"/>
    <w:rsid w:val="0046185B"/>
    <w:rsid w:val="0046340F"/>
    <w:rsid w:val="004679AB"/>
    <w:rsid w:val="00473FE1"/>
    <w:rsid w:val="00474C0E"/>
    <w:rsid w:val="004B2094"/>
    <w:rsid w:val="004C03D0"/>
    <w:rsid w:val="004C31AB"/>
    <w:rsid w:val="004C466C"/>
    <w:rsid w:val="004D033C"/>
    <w:rsid w:val="004D4327"/>
    <w:rsid w:val="004F1A40"/>
    <w:rsid w:val="004F7CF0"/>
    <w:rsid w:val="005156D9"/>
    <w:rsid w:val="0053030B"/>
    <w:rsid w:val="00545D79"/>
    <w:rsid w:val="00552C03"/>
    <w:rsid w:val="005617E5"/>
    <w:rsid w:val="0056208F"/>
    <w:rsid w:val="00562997"/>
    <w:rsid w:val="00582716"/>
    <w:rsid w:val="00591912"/>
    <w:rsid w:val="005A48FB"/>
    <w:rsid w:val="005B1F13"/>
    <w:rsid w:val="005B3954"/>
    <w:rsid w:val="005C2CF6"/>
    <w:rsid w:val="005D4147"/>
    <w:rsid w:val="005D59AE"/>
    <w:rsid w:val="006149ED"/>
    <w:rsid w:val="00621CF2"/>
    <w:rsid w:val="006362B3"/>
    <w:rsid w:val="00647567"/>
    <w:rsid w:val="00677B03"/>
    <w:rsid w:val="00680C5F"/>
    <w:rsid w:val="00683C42"/>
    <w:rsid w:val="006B4078"/>
    <w:rsid w:val="006C01D7"/>
    <w:rsid w:val="006D00EC"/>
    <w:rsid w:val="006E584D"/>
    <w:rsid w:val="006F0190"/>
    <w:rsid w:val="00704808"/>
    <w:rsid w:val="00731EDE"/>
    <w:rsid w:val="0074164A"/>
    <w:rsid w:val="00752692"/>
    <w:rsid w:val="007B346C"/>
    <w:rsid w:val="007D039A"/>
    <w:rsid w:val="007E0D1F"/>
    <w:rsid w:val="00813254"/>
    <w:rsid w:val="008151B2"/>
    <w:rsid w:val="0081584A"/>
    <w:rsid w:val="00824C7E"/>
    <w:rsid w:val="00834860"/>
    <w:rsid w:val="00842C7A"/>
    <w:rsid w:val="008508AB"/>
    <w:rsid w:val="008611E5"/>
    <w:rsid w:val="00870B23"/>
    <w:rsid w:val="0088376F"/>
    <w:rsid w:val="00891B9C"/>
    <w:rsid w:val="008A6214"/>
    <w:rsid w:val="008B0655"/>
    <w:rsid w:val="008D507B"/>
    <w:rsid w:val="008E0204"/>
    <w:rsid w:val="008E14D4"/>
    <w:rsid w:val="008E7787"/>
    <w:rsid w:val="00904D93"/>
    <w:rsid w:val="00911711"/>
    <w:rsid w:val="00923E98"/>
    <w:rsid w:val="00925CA5"/>
    <w:rsid w:val="00945774"/>
    <w:rsid w:val="00960A78"/>
    <w:rsid w:val="009A0DD3"/>
    <w:rsid w:val="00A30FF2"/>
    <w:rsid w:val="00A37E57"/>
    <w:rsid w:val="00A47353"/>
    <w:rsid w:val="00A51A2A"/>
    <w:rsid w:val="00A73FBD"/>
    <w:rsid w:val="00AA0809"/>
    <w:rsid w:val="00AA0AC0"/>
    <w:rsid w:val="00AB032F"/>
    <w:rsid w:val="00AB672D"/>
    <w:rsid w:val="00AC7850"/>
    <w:rsid w:val="00AC7ADE"/>
    <w:rsid w:val="00AD295E"/>
    <w:rsid w:val="00AD36C2"/>
    <w:rsid w:val="00AF6C6C"/>
    <w:rsid w:val="00AF7A0F"/>
    <w:rsid w:val="00B301F9"/>
    <w:rsid w:val="00B33B1F"/>
    <w:rsid w:val="00B533A6"/>
    <w:rsid w:val="00BA03C3"/>
    <w:rsid w:val="00BB31C2"/>
    <w:rsid w:val="00BC20A2"/>
    <w:rsid w:val="00BC3C5B"/>
    <w:rsid w:val="00BD1417"/>
    <w:rsid w:val="00BD62EC"/>
    <w:rsid w:val="00BE74EF"/>
    <w:rsid w:val="00BF082A"/>
    <w:rsid w:val="00BF0CD6"/>
    <w:rsid w:val="00BF7A5C"/>
    <w:rsid w:val="00C07FB5"/>
    <w:rsid w:val="00C62A98"/>
    <w:rsid w:val="00C63098"/>
    <w:rsid w:val="00C74DFD"/>
    <w:rsid w:val="00C77904"/>
    <w:rsid w:val="00C86446"/>
    <w:rsid w:val="00CA24A0"/>
    <w:rsid w:val="00CA6C61"/>
    <w:rsid w:val="00CD3238"/>
    <w:rsid w:val="00CD513B"/>
    <w:rsid w:val="00D038B8"/>
    <w:rsid w:val="00D1797D"/>
    <w:rsid w:val="00D369DE"/>
    <w:rsid w:val="00D545D9"/>
    <w:rsid w:val="00D577B4"/>
    <w:rsid w:val="00D93091"/>
    <w:rsid w:val="00D943A1"/>
    <w:rsid w:val="00DB36DB"/>
    <w:rsid w:val="00DF0F97"/>
    <w:rsid w:val="00DF3881"/>
    <w:rsid w:val="00E01EF8"/>
    <w:rsid w:val="00E12425"/>
    <w:rsid w:val="00E33ADB"/>
    <w:rsid w:val="00E35CA1"/>
    <w:rsid w:val="00E360DA"/>
    <w:rsid w:val="00E443DE"/>
    <w:rsid w:val="00E44CA1"/>
    <w:rsid w:val="00E70287"/>
    <w:rsid w:val="00E91207"/>
    <w:rsid w:val="00E923E6"/>
    <w:rsid w:val="00E956AC"/>
    <w:rsid w:val="00E958B1"/>
    <w:rsid w:val="00EA7826"/>
    <w:rsid w:val="00EB0FCC"/>
    <w:rsid w:val="00EC4312"/>
    <w:rsid w:val="00EC5F0E"/>
    <w:rsid w:val="00ED3210"/>
    <w:rsid w:val="00EE57A4"/>
    <w:rsid w:val="00F06A4B"/>
    <w:rsid w:val="00F1132A"/>
    <w:rsid w:val="00F15DCE"/>
    <w:rsid w:val="00F17AC8"/>
    <w:rsid w:val="00F51AAA"/>
    <w:rsid w:val="00F51BF3"/>
    <w:rsid w:val="00F6458A"/>
    <w:rsid w:val="00F72FCA"/>
    <w:rsid w:val="00F829ED"/>
    <w:rsid w:val="00FA2137"/>
    <w:rsid w:val="00FA488E"/>
    <w:rsid w:val="00FC26E1"/>
    <w:rsid w:val="00FE0605"/>
    <w:rsid w:val="00FF39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aliases w:val="Heading 2 Char Char Char,Heading 2 Char1 Char Char Char,Heading 2 Char1 Char Char,l2,H2,h21,H21,l21,H22,l22,H23,l23"/>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uiPriority w:val="99"/>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aliases w:val="Body Text Indent 2 Char Char1"/>
    <w:link w:val="BodyTextIndent2"/>
    <w:uiPriority w:val="99"/>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uiPriority w:val="99"/>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14 pt,38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Spacing 0 pt82,Body text (8) + 10.5 pt,Not Bold6,Spacing 0 pt73,Table caption + 11 pt,Spacing 0 pt84,Scale 200%1,Body text (40) + Italic"/>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Body text (7) + 11 pt,Spacing 0 pt68,Header or footer + Not Italic1,Body text + 6.5 pt,Body text (7) + 8.5 pt"/>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Body text (3) + Not Bold,Spacing 0 pt93,Body text (2) + 7 pt1,Spacing 0 pt62,Spacing 0 pt85,Body text (42) + Italic,Body text + 13.5 pt1,Body text (7) + 8.5 pt1,Footnote + 8 pt3,Bold10,Body text + 9 pt3"/>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Body text + Italic1,Spacing 0 pt31,Body text (52) + Tahoma,Body text (6) + 9 pt,Spacing 0 pt53,Bold12,Spacing 0 pt41,Body text (13) + Italic,Italic15,6 pt3"/>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Body text (8) + Not Italic,Body text (11) + 13 pt1,Picture caption + 10.5 pt1,Body text (7) + Not Italic,Spacing 0 pt69,Italic14,Spacing 0 pt67"/>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Body text (8) + Italic,Body text + Tahoma2,Heading #4 + Not Bold,Body text (14) + 11.5 pt1"/>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Header or footer (4) + Not Bold,Body text + 12 pt1,Body text (13) + Corbel,10 pt9,Italic11,Table caption (14) + Bold,Body text + 11 pt2"/>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Footnote + 7 pt,Bold15,Spacing 0 pt78,Body text (9) + 11.5 pt,Body text + 11 pt1,Table caption (2) + Not Italic1,Body text (11) + 13 pt"/>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Body text (2) + 15 pt1,Body text + 8 pt1,Body text (21) + 12.5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Body text + 8.5 pt,Spacing 0 pt122,Body text (2) + 7 pt,Body text + Bold2,Spacing 0 pt30,Body text (5) + Italic1,Body text (3) + 17 pt,10 pt2"/>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Body text (5) + 6.5 pt,Scale 200%,Body text (18) + Italic1,Body text (9) + 9 pt,Not Bold10,Spacing 0 pt6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Body text + 7.5 pt,Spacing 0 pt117,Body text (13) + 10 pt,Body text (28) + 8 pt,Body text + Segoe UI,6.5 pt1,Body text (8) + 13.5 pt,Body text + 9.5 pt1,Body text + 11.5 pt1"/>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Spacing 0 pt74,20 pt"/>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Spacing 0 pt39,Body text (26) + 12 pt,Table caption (13) + 9 pt"/>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Heading #6 + Not Bold,Spacing 0 pt20,Body text + 9.5 pt2,Italic6,Body text (37) + 9 pt1,Body text + 6.5 pt2"/>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aliases w:val="Body text (8) + 13 pt,Body text (13) + 9.5 pt"/>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aliases w:val="Spacing 0 pt57,Spacing 0 pt83,Body text (11) + Italic,Body text + 11.5 pt7,Bold19,Small Caps,Body text (7) + Italic1"/>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uiPriority w:val="99"/>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0E7143"/>
    <w:rPr>
      <w:lang w:val="en-US" w:eastAsia="en-US"/>
    </w:rPr>
  </w:style>
  <w:style w:type="character" w:customStyle="1" w:styleId="BodyTextIndent2Char1">
    <w:name w:val="Body Text Indent 2 Char1"/>
    <w:aliases w:val="Body Text Indent 2 Char Char"/>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uiPriority w:val="99"/>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uiPriority w:val="99"/>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10"/>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10"/>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uiPriority w:val="99"/>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uiPriority w:val="99"/>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uiPriority w:val="99"/>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uiPriority w:val="99"/>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 w:type="character" w:styleId="Strong">
    <w:name w:val="Strong"/>
    <w:basedOn w:val="DefaultParagraphFont"/>
    <w:uiPriority w:val="22"/>
    <w:qFormat/>
    <w:rsid w:val="000862C3"/>
    <w:rPr>
      <w:b/>
      <w:bCs/>
    </w:rPr>
  </w:style>
  <w:style w:type="paragraph" w:customStyle="1" w:styleId="Bodytext210">
    <w:name w:val="Body text (2)1"/>
    <w:basedOn w:val="Normal"/>
    <w:rsid w:val="00BF0CD6"/>
    <w:pPr>
      <w:widowControl w:val="0"/>
      <w:shd w:val="clear" w:color="auto" w:fill="FFFFFF"/>
      <w:spacing w:after="60" w:line="240" w:lineRule="atLeast"/>
      <w:jc w:val="both"/>
    </w:pPr>
    <w:rPr>
      <w:rFonts w:cs="Times New Roman"/>
      <w:b/>
      <w:bCs/>
      <w:spacing w:val="-5"/>
      <w:sz w:val="19"/>
      <w:szCs w:val="19"/>
    </w:rPr>
  </w:style>
  <w:style w:type="paragraph" w:customStyle="1" w:styleId="Heading12">
    <w:name w:val="Heading #1"/>
    <w:basedOn w:val="Normal"/>
    <w:rsid w:val="00BF0CD6"/>
    <w:pPr>
      <w:widowControl w:val="0"/>
      <w:shd w:val="clear" w:color="auto" w:fill="FFFFFF"/>
      <w:spacing w:after="0" w:line="240" w:lineRule="atLeast"/>
      <w:jc w:val="both"/>
      <w:outlineLvl w:val="0"/>
    </w:pPr>
    <w:rPr>
      <w:rFonts w:cs="Times New Roman"/>
    </w:rPr>
  </w:style>
  <w:style w:type="paragraph" w:customStyle="1" w:styleId="Bodytext60">
    <w:name w:val="Body text (6)"/>
    <w:basedOn w:val="Normal"/>
    <w:rsid w:val="00BF0CD6"/>
    <w:pPr>
      <w:widowControl w:val="0"/>
      <w:shd w:val="clear" w:color="auto" w:fill="FFFFFF"/>
      <w:spacing w:after="60" w:line="240" w:lineRule="atLeast"/>
    </w:pPr>
    <w:rPr>
      <w:rFonts w:ascii="Consolas" w:hAnsi="Consolas" w:cs="Consolas"/>
      <w:sz w:val="8"/>
      <w:szCs w:val="8"/>
    </w:rPr>
  </w:style>
  <w:style w:type="paragraph" w:customStyle="1" w:styleId="Bodytext81">
    <w:name w:val="Body text (8)1"/>
    <w:basedOn w:val="Normal"/>
    <w:uiPriority w:val="99"/>
    <w:rsid w:val="00BF0CD6"/>
    <w:pPr>
      <w:widowControl w:val="0"/>
      <w:shd w:val="clear" w:color="auto" w:fill="FFFFFF"/>
      <w:spacing w:after="60" w:line="240" w:lineRule="atLeast"/>
      <w:jc w:val="both"/>
    </w:pPr>
    <w:rPr>
      <w:rFonts w:cs="Times New Roman"/>
      <w:b/>
      <w:bCs/>
      <w:i/>
      <w:iCs/>
      <w:spacing w:val="-2"/>
      <w:sz w:val="19"/>
      <w:szCs w:val="19"/>
    </w:rPr>
  </w:style>
  <w:style w:type="paragraph" w:customStyle="1" w:styleId="Bodytext101">
    <w:name w:val="Body text (10)1"/>
    <w:basedOn w:val="Normal"/>
    <w:rsid w:val="00BF0CD6"/>
    <w:pPr>
      <w:widowControl w:val="0"/>
      <w:shd w:val="clear" w:color="auto" w:fill="FFFFFF"/>
      <w:spacing w:after="180" w:line="240" w:lineRule="atLeast"/>
      <w:jc w:val="both"/>
    </w:pPr>
    <w:rPr>
      <w:rFonts w:cs="Times New Roman"/>
      <w:i/>
      <w:iCs/>
      <w:sz w:val="20"/>
      <w:szCs w:val="20"/>
    </w:rPr>
  </w:style>
  <w:style w:type="paragraph" w:customStyle="1" w:styleId="Tablecaption31">
    <w:name w:val="Table caption (3)1"/>
    <w:basedOn w:val="Normal"/>
    <w:uiPriority w:val="99"/>
    <w:rsid w:val="00BF0CD6"/>
    <w:pPr>
      <w:widowControl w:val="0"/>
      <w:shd w:val="clear" w:color="auto" w:fill="FFFFFF"/>
      <w:spacing w:before="60" w:after="0" w:line="240" w:lineRule="atLeast"/>
      <w:jc w:val="center"/>
    </w:pPr>
    <w:rPr>
      <w:rFonts w:cs="Times New Roman"/>
      <w:i/>
      <w:iCs/>
      <w:sz w:val="20"/>
      <w:szCs w:val="20"/>
    </w:rPr>
  </w:style>
  <w:style w:type="paragraph" w:customStyle="1" w:styleId="Tablecaption0">
    <w:name w:val="Table caption"/>
    <w:basedOn w:val="Normal"/>
    <w:rsid w:val="00BF0CD6"/>
    <w:pPr>
      <w:widowControl w:val="0"/>
      <w:shd w:val="clear" w:color="auto" w:fill="FFFFFF"/>
      <w:spacing w:after="0" w:line="216" w:lineRule="exact"/>
      <w:jc w:val="both"/>
    </w:pPr>
    <w:rPr>
      <w:rFonts w:cs="Times New Roman"/>
      <w:b/>
      <w:bCs/>
      <w:sz w:val="15"/>
      <w:szCs w:val="15"/>
    </w:rPr>
  </w:style>
  <w:style w:type="character" w:customStyle="1" w:styleId="Tableofcontents">
    <w:name w:val="Table of contents_"/>
    <w:basedOn w:val="DefaultParagraphFont"/>
    <w:link w:val="Tableofcontents0"/>
    <w:locked/>
    <w:rsid w:val="00BF0CD6"/>
    <w:rPr>
      <w:rFonts w:cs="Times New Roman"/>
      <w:sz w:val="25"/>
      <w:szCs w:val="25"/>
      <w:shd w:val="clear" w:color="auto" w:fill="FFFFFF"/>
    </w:rPr>
  </w:style>
  <w:style w:type="paragraph" w:customStyle="1" w:styleId="Tableofcontents0">
    <w:name w:val="Table of contents"/>
    <w:basedOn w:val="Normal"/>
    <w:link w:val="Tableofcontents"/>
    <w:rsid w:val="00BF0CD6"/>
    <w:pPr>
      <w:widowControl w:val="0"/>
      <w:shd w:val="clear" w:color="auto" w:fill="FFFFFF"/>
      <w:spacing w:after="240" w:line="298" w:lineRule="exact"/>
      <w:jc w:val="both"/>
    </w:pPr>
    <w:rPr>
      <w:rFonts w:cs="Times New Roman"/>
      <w:sz w:val="25"/>
      <w:szCs w:val="25"/>
    </w:rPr>
  </w:style>
  <w:style w:type="character" w:customStyle="1" w:styleId="Tablecaption4">
    <w:name w:val="Table caption (4)_"/>
    <w:basedOn w:val="DefaultParagraphFont"/>
    <w:link w:val="Tablecaption40"/>
    <w:locked/>
    <w:rsid w:val="00BF0CD6"/>
    <w:rPr>
      <w:rFonts w:cs="Times New Roman"/>
      <w:b/>
      <w:bCs/>
      <w:sz w:val="25"/>
      <w:szCs w:val="25"/>
      <w:shd w:val="clear" w:color="auto" w:fill="FFFFFF"/>
    </w:rPr>
  </w:style>
  <w:style w:type="paragraph" w:customStyle="1" w:styleId="Tablecaption40">
    <w:name w:val="Table caption (4)"/>
    <w:basedOn w:val="Normal"/>
    <w:link w:val="Tablecaption4"/>
    <w:rsid w:val="00BF0CD6"/>
    <w:pPr>
      <w:widowControl w:val="0"/>
      <w:shd w:val="clear" w:color="auto" w:fill="FFFFFF"/>
      <w:spacing w:after="0" w:line="298" w:lineRule="exact"/>
      <w:jc w:val="right"/>
    </w:pPr>
    <w:rPr>
      <w:rFonts w:cs="Times New Roman"/>
      <w:b/>
      <w:bCs/>
      <w:sz w:val="25"/>
      <w:szCs w:val="25"/>
    </w:rPr>
  </w:style>
  <w:style w:type="character" w:customStyle="1" w:styleId="Tablecaption5">
    <w:name w:val="Table caption (5)_"/>
    <w:basedOn w:val="DefaultParagraphFont"/>
    <w:link w:val="Tablecaption50"/>
    <w:locked/>
    <w:rsid w:val="00BF0CD6"/>
    <w:rPr>
      <w:rFonts w:cs="Times New Roman"/>
      <w:sz w:val="25"/>
      <w:szCs w:val="25"/>
      <w:shd w:val="clear" w:color="auto" w:fill="FFFFFF"/>
    </w:rPr>
  </w:style>
  <w:style w:type="paragraph" w:customStyle="1" w:styleId="Tablecaption50">
    <w:name w:val="Table caption (5)"/>
    <w:basedOn w:val="Normal"/>
    <w:link w:val="Tablecaption5"/>
    <w:rsid w:val="00BF0CD6"/>
    <w:pPr>
      <w:widowControl w:val="0"/>
      <w:shd w:val="clear" w:color="auto" w:fill="FFFFFF"/>
      <w:spacing w:after="0" w:line="298" w:lineRule="exact"/>
      <w:jc w:val="both"/>
    </w:pPr>
    <w:rPr>
      <w:rFonts w:cs="Times New Roman"/>
      <w:sz w:val="25"/>
      <w:szCs w:val="25"/>
    </w:rPr>
  </w:style>
  <w:style w:type="character" w:customStyle="1" w:styleId="Tablecaption6">
    <w:name w:val="Table caption (6)_"/>
    <w:basedOn w:val="DefaultParagraphFont"/>
    <w:link w:val="Tablecaption61"/>
    <w:locked/>
    <w:rsid w:val="00BF0CD6"/>
    <w:rPr>
      <w:rFonts w:cs="Times New Roman"/>
      <w:b/>
      <w:bCs/>
      <w:spacing w:val="3"/>
      <w:shd w:val="clear" w:color="auto" w:fill="FFFFFF"/>
    </w:rPr>
  </w:style>
  <w:style w:type="paragraph" w:customStyle="1" w:styleId="Tablecaption61">
    <w:name w:val="Table caption (6)1"/>
    <w:basedOn w:val="Normal"/>
    <w:link w:val="Tablecaption6"/>
    <w:rsid w:val="00BF0CD6"/>
    <w:pPr>
      <w:widowControl w:val="0"/>
      <w:shd w:val="clear" w:color="auto" w:fill="FFFFFF"/>
      <w:spacing w:after="0" w:line="298" w:lineRule="exact"/>
      <w:jc w:val="both"/>
    </w:pPr>
    <w:rPr>
      <w:rFonts w:cs="Times New Roman"/>
      <w:b/>
      <w:bCs/>
      <w:spacing w:val="3"/>
    </w:rPr>
  </w:style>
  <w:style w:type="paragraph" w:customStyle="1" w:styleId="DefaultParagraphFontParaCharCharCharCharChar">
    <w:name w:val="Default Paragraph Font Para Char Char Char Char Char"/>
    <w:autoRedefine/>
    <w:rsid w:val="00BF0CD6"/>
    <w:pPr>
      <w:tabs>
        <w:tab w:val="left" w:pos="1152"/>
      </w:tabs>
      <w:spacing w:before="120" w:after="120" w:line="312" w:lineRule="auto"/>
    </w:pPr>
    <w:rPr>
      <w:rFonts w:ascii="Arial" w:eastAsia="Times New Roman" w:hAnsi="Arial" w:cs="Arial"/>
      <w:sz w:val="26"/>
      <w:szCs w:val="26"/>
      <w:lang w:eastAsia="vi-VN"/>
    </w:rPr>
  </w:style>
  <w:style w:type="character" w:customStyle="1" w:styleId="Bodytexta">
    <w:name w:val="Body text"/>
    <w:basedOn w:val="Bodytext0"/>
    <w:rsid w:val="00BF0CD6"/>
    <w:rPr>
      <w:rFonts w:cs="Times New Roman"/>
      <w:sz w:val="25"/>
      <w:szCs w:val="25"/>
      <w:shd w:val="clear" w:color="auto" w:fill="FFFFFF"/>
    </w:rPr>
  </w:style>
  <w:style w:type="character" w:customStyle="1" w:styleId="Tablecaption60">
    <w:name w:val="Table caption (6)"/>
    <w:basedOn w:val="Tablecaption6"/>
    <w:rsid w:val="00BF0CD6"/>
    <w:rPr>
      <w:rFonts w:cs="Times New Roman"/>
      <w:b/>
      <w:bCs/>
      <w:spacing w:val="3"/>
      <w:u w:val="single"/>
      <w:shd w:val="clear" w:color="auto" w:fill="FFFFFF"/>
    </w:rPr>
  </w:style>
  <w:style w:type="character" w:customStyle="1" w:styleId="Bodytext3Spacing0pt">
    <w:name w:val="Body text (3) + Spacing 0 pt"/>
    <w:basedOn w:val="Bodytext31"/>
    <w:rsid w:val="00BF0CD6"/>
    <w:rPr>
      <w:rFonts w:cs="Times New Roman"/>
      <w:b/>
      <w:bCs/>
      <w:spacing w:val="6"/>
      <w:w w:val="60"/>
      <w:sz w:val="25"/>
      <w:szCs w:val="25"/>
      <w:shd w:val="clear" w:color="auto" w:fill="FFFFFF"/>
      <w:lang w:bidi="ar-SA"/>
    </w:rPr>
  </w:style>
  <w:style w:type="character" w:customStyle="1" w:styleId="Heading120">
    <w:name w:val="Heading #1 (2)_"/>
    <w:basedOn w:val="DefaultParagraphFont"/>
    <w:link w:val="Heading121"/>
    <w:locked/>
    <w:rsid w:val="00945774"/>
    <w:rPr>
      <w:rFonts w:cs="Times New Roman"/>
      <w:i/>
      <w:iCs/>
      <w:sz w:val="25"/>
      <w:szCs w:val="25"/>
      <w:shd w:val="clear" w:color="auto" w:fill="FFFFFF"/>
    </w:rPr>
  </w:style>
  <w:style w:type="paragraph" w:customStyle="1" w:styleId="Heading121">
    <w:name w:val="Heading #1 (2)"/>
    <w:basedOn w:val="Normal"/>
    <w:link w:val="Heading120"/>
    <w:rsid w:val="00945774"/>
    <w:pPr>
      <w:widowControl w:val="0"/>
      <w:shd w:val="clear" w:color="auto" w:fill="FFFFFF"/>
      <w:spacing w:after="0" w:line="442" w:lineRule="exact"/>
      <w:outlineLvl w:val="0"/>
    </w:pPr>
    <w:rPr>
      <w:rFonts w:cs="Times New Roman"/>
      <w:i/>
      <w:iCs/>
      <w:sz w:val="25"/>
      <w:szCs w:val="25"/>
    </w:rPr>
  </w:style>
  <w:style w:type="paragraph" w:customStyle="1" w:styleId="Tablecaption21">
    <w:name w:val="Table caption (2)1"/>
    <w:basedOn w:val="Normal"/>
    <w:rsid w:val="00945774"/>
    <w:pPr>
      <w:widowControl w:val="0"/>
      <w:shd w:val="clear" w:color="auto" w:fill="FFFFFF"/>
      <w:spacing w:after="0" w:line="240" w:lineRule="atLeast"/>
    </w:pPr>
    <w:rPr>
      <w:b/>
      <w:bCs/>
      <w:spacing w:val="-2"/>
    </w:rPr>
  </w:style>
  <w:style w:type="character" w:customStyle="1" w:styleId="Bodytext130">
    <w:name w:val="Body text (13)_"/>
    <w:basedOn w:val="DefaultParagraphFont"/>
    <w:link w:val="Bodytext131"/>
    <w:locked/>
    <w:rsid w:val="00945774"/>
    <w:rPr>
      <w:spacing w:val="1"/>
      <w:sz w:val="15"/>
      <w:szCs w:val="15"/>
      <w:shd w:val="clear" w:color="auto" w:fill="FFFFFF"/>
    </w:rPr>
  </w:style>
  <w:style w:type="character" w:customStyle="1" w:styleId="Bodytext140">
    <w:name w:val="Body text (14)_"/>
    <w:basedOn w:val="DefaultParagraphFont"/>
    <w:locked/>
    <w:rsid w:val="00945774"/>
    <w:rPr>
      <w:sz w:val="21"/>
      <w:szCs w:val="21"/>
      <w:shd w:val="clear" w:color="auto" w:fill="FFFFFF"/>
    </w:rPr>
  </w:style>
  <w:style w:type="character" w:customStyle="1" w:styleId="Bodytext15">
    <w:name w:val="Body text (15)_"/>
    <w:basedOn w:val="DefaultParagraphFont"/>
    <w:link w:val="Bodytext150"/>
    <w:locked/>
    <w:rsid w:val="00945774"/>
    <w:rPr>
      <w:b/>
      <w:bCs/>
      <w:spacing w:val="6"/>
      <w:sz w:val="19"/>
      <w:szCs w:val="19"/>
      <w:shd w:val="clear" w:color="auto" w:fill="FFFFFF"/>
    </w:rPr>
  </w:style>
  <w:style w:type="paragraph" w:customStyle="1" w:styleId="Bodytext150">
    <w:name w:val="Body text (15)"/>
    <w:basedOn w:val="Normal"/>
    <w:link w:val="Bodytext15"/>
    <w:rsid w:val="00945774"/>
    <w:pPr>
      <w:widowControl w:val="0"/>
      <w:shd w:val="clear" w:color="auto" w:fill="FFFFFF"/>
      <w:spacing w:after="0" w:line="240" w:lineRule="atLeast"/>
    </w:pPr>
    <w:rPr>
      <w:b/>
      <w:bCs/>
      <w:spacing w:val="6"/>
      <w:sz w:val="19"/>
      <w:szCs w:val="19"/>
    </w:rPr>
  </w:style>
  <w:style w:type="character" w:customStyle="1" w:styleId="Bodytext16">
    <w:name w:val="Body text (16)_"/>
    <w:basedOn w:val="DefaultParagraphFont"/>
    <w:link w:val="Bodytext160"/>
    <w:locked/>
    <w:rsid w:val="00945774"/>
    <w:rPr>
      <w:rFonts w:ascii="Courier New" w:hAnsi="Courier New" w:cs="Courier New"/>
      <w:i/>
      <w:iCs/>
      <w:noProof/>
      <w:spacing w:val="-8"/>
      <w:sz w:val="8"/>
      <w:szCs w:val="8"/>
      <w:shd w:val="clear" w:color="auto" w:fill="FFFFFF"/>
    </w:rPr>
  </w:style>
  <w:style w:type="paragraph" w:customStyle="1" w:styleId="Bodytext160">
    <w:name w:val="Body text (16)"/>
    <w:basedOn w:val="Normal"/>
    <w:link w:val="Bodytext16"/>
    <w:rsid w:val="00945774"/>
    <w:pPr>
      <w:widowControl w:val="0"/>
      <w:shd w:val="clear" w:color="auto" w:fill="FFFFFF"/>
      <w:spacing w:after="120" w:line="240" w:lineRule="atLeast"/>
    </w:pPr>
    <w:rPr>
      <w:rFonts w:ascii="Courier New" w:hAnsi="Courier New" w:cs="Courier New"/>
      <w:i/>
      <w:iCs/>
      <w:noProof/>
      <w:spacing w:val="-8"/>
      <w:sz w:val="8"/>
      <w:szCs w:val="8"/>
    </w:rPr>
  </w:style>
  <w:style w:type="character" w:customStyle="1" w:styleId="Bodytext17">
    <w:name w:val="Body text (17)_"/>
    <w:basedOn w:val="DefaultParagraphFont"/>
    <w:link w:val="Bodytext170"/>
    <w:locked/>
    <w:rsid w:val="00945774"/>
    <w:rPr>
      <w:i/>
      <w:iCs/>
      <w:sz w:val="8"/>
      <w:szCs w:val="8"/>
      <w:shd w:val="clear" w:color="auto" w:fill="FFFFFF"/>
    </w:rPr>
  </w:style>
  <w:style w:type="paragraph" w:customStyle="1" w:styleId="Bodytext170">
    <w:name w:val="Body text (17)"/>
    <w:basedOn w:val="Normal"/>
    <w:link w:val="Bodytext17"/>
    <w:rsid w:val="00945774"/>
    <w:pPr>
      <w:widowControl w:val="0"/>
      <w:shd w:val="clear" w:color="auto" w:fill="FFFFFF"/>
      <w:spacing w:after="0" w:line="67" w:lineRule="exact"/>
      <w:jc w:val="both"/>
    </w:pPr>
    <w:rPr>
      <w:i/>
      <w:iCs/>
      <w:sz w:val="8"/>
      <w:szCs w:val="8"/>
    </w:rPr>
  </w:style>
  <w:style w:type="character" w:customStyle="1" w:styleId="Bodytext18">
    <w:name w:val="Body text (18)_"/>
    <w:basedOn w:val="DefaultParagraphFont"/>
    <w:link w:val="Bodytext180"/>
    <w:locked/>
    <w:rsid w:val="00945774"/>
    <w:rPr>
      <w:spacing w:val="25"/>
      <w:sz w:val="8"/>
      <w:szCs w:val="8"/>
      <w:shd w:val="clear" w:color="auto" w:fill="FFFFFF"/>
    </w:rPr>
  </w:style>
  <w:style w:type="paragraph" w:customStyle="1" w:styleId="Bodytext180">
    <w:name w:val="Body text (18)"/>
    <w:basedOn w:val="Normal"/>
    <w:link w:val="Bodytext18"/>
    <w:rsid w:val="00945774"/>
    <w:pPr>
      <w:widowControl w:val="0"/>
      <w:shd w:val="clear" w:color="auto" w:fill="FFFFFF"/>
      <w:spacing w:after="0" w:line="67" w:lineRule="exact"/>
      <w:jc w:val="both"/>
    </w:pPr>
    <w:rPr>
      <w:spacing w:val="25"/>
      <w:sz w:val="8"/>
      <w:szCs w:val="8"/>
    </w:rPr>
  </w:style>
  <w:style w:type="character" w:customStyle="1" w:styleId="Bodytext19">
    <w:name w:val="Body text (19)_"/>
    <w:basedOn w:val="DefaultParagraphFont"/>
    <w:link w:val="Bodytext190"/>
    <w:locked/>
    <w:rsid w:val="00945774"/>
    <w:rPr>
      <w:spacing w:val="-9"/>
      <w:sz w:val="8"/>
      <w:szCs w:val="8"/>
      <w:shd w:val="clear" w:color="auto" w:fill="FFFFFF"/>
    </w:rPr>
  </w:style>
  <w:style w:type="paragraph" w:customStyle="1" w:styleId="Bodytext190">
    <w:name w:val="Body text (19)"/>
    <w:basedOn w:val="Normal"/>
    <w:link w:val="Bodytext19"/>
    <w:rsid w:val="00945774"/>
    <w:pPr>
      <w:widowControl w:val="0"/>
      <w:shd w:val="clear" w:color="auto" w:fill="FFFFFF"/>
      <w:spacing w:after="0" w:line="240" w:lineRule="atLeast"/>
      <w:jc w:val="both"/>
    </w:pPr>
    <w:rPr>
      <w:spacing w:val="-9"/>
      <w:sz w:val="8"/>
      <w:szCs w:val="8"/>
    </w:rPr>
  </w:style>
  <w:style w:type="character" w:customStyle="1" w:styleId="Bodytext200">
    <w:name w:val="Body text (20)_"/>
    <w:basedOn w:val="DefaultParagraphFont"/>
    <w:link w:val="Bodytext201"/>
    <w:locked/>
    <w:rsid w:val="00945774"/>
    <w:rPr>
      <w:b/>
      <w:bCs/>
      <w:spacing w:val="26"/>
      <w:w w:val="200"/>
      <w:sz w:val="8"/>
      <w:szCs w:val="8"/>
      <w:shd w:val="clear" w:color="auto" w:fill="FFFFFF"/>
    </w:rPr>
  </w:style>
  <w:style w:type="paragraph" w:customStyle="1" w:styleId="Bodytext201">
    <w:name w:val="Body text (20)"/>
    <w:basedOn w:val="Normal"/>
    <w:link w:val="Bodytext200"/>
    <w:rsid w:val="00945774"/>
    <w:pPr>
      <w:widowControl w:val="0"/>
      <w:shd w:val="clear" w:color="auto" w:fill="FFFFFF"/>
      <w:spacing w:after="0" w:line="240" w:lineRule="atLeast"/>
      <w:jc w:val="both"/>
    </w:pPr>
    <w:rPr>
      <w:b/>
      <w:bCs/>
      <w:spacing w:val="26"/>
      <w:w w:val="200"/>
      <w:sz w:val="8"/>
      <w:szCs w:val="8"/>
    </w:rPr>
  </w:style>
  <w:style w:type="character" w:customStyle="1" w:styleId="Bodytext211">
    <w:name w:val="Body text (21)_"/>
    <w:basedOn w:val="DefaultParagraphFont"/>
    <w:link w:val="Bodytext212"/>
    <w:locked/>
    <w:rsid w:val="00945774"/>
    <w:rPr>
      <w:b/>
      <w:bCs/>
      <w:spacing w:val="-3"/>
      <w:sz w:val="23"/>
      <w:szCs w:val="23"/>
      <w:shd w:val="clear" w:color="auto" w:fill="FFFFFF"/>
    </w:rPr>
  </w:style>
  <w:style w:type="paragraph" w:customStyle="1" w:styleId="Bodytext212">
    <w:name w:val="Body text (21)"/>
    <w:basedOn w:val="Normal"/>
    <w:link w:val="Bodytext211"/>
    <w:rsid w:val="00945774"/>
    <w:pPr>
      <w:widowControl w:val="0"/>
      <w:shd w:val="clear" w:color="auto" w:fill="FFFFFF"/>
      <w:spacing w:after="120" w:line="240" w:lineRule="atLeast"/>
      <w:ind w:firstLine="600"/>
      <w:jc w:val="both"/>
    </w:pPr>
    <w:rPr>
      <w:b/>
      <w:bCs/>
      <w:spacing w:val="-3"/>
      <w:sz w:val="23"/>
      <w:szCs w:val="23"/>
    </w:rPr>
  </w:style>
  <w:style w:type="character" w:customStyle="1" w:styleId="Bodytext220">
    <w:name w:val="Body text (22)_"/>
    <w:basedOn w:val="DefaultParagraphFont"/>
    <w:link w:val="Bodytext221"/>
    <w:locked/>
    <w:rsid w:val="00945774"/>
    <w:rPr>
      <w:b/>
      <w:bCs/>
      <w:i/>
      <w:iCs/>
      <w:sz w:val="26"/>
      <w:szCs w:val="26"/>
      <w:shd w:val="clear" w:color="auto" w:fill="FFFFFF"/>
    </w:rPr>
  </w:style>
  <w:style w:type="paragraph" w:customStyle="1" w:styleId="Bodytext221">
    <w:name w:val="Body text (22)"/>
    <w:basedOn w:val="Normal"/>
    <w:link w:val="Bodytext220"/>
    <w:rsid w:val="00945774"/>
    <w:pPr>
      <w:widowControl w:val="0"/>
      <w:shd w:val="clear" w:color="auto" w:fill="FFFFFF"/>
      <w:spacing w:after="0" w:line="446" w:lineRule="exact"/>
      <w:ind w:firstLine="580"/>
      <w:jc w:val="both"/>
    </w:pPr>
    <w:rPr>
      <w:b/>
      <w:bCs/>
      <w:i/>
      <w:iCs/>
      <w:sz w:val="26"/>
      <w:szCs w:val="26"/>
    </w:rPr>
  </w:style>
  <w:style w:type="character" w:customStyle="1" w:styleId="Bodytext23">
    <w:name w:val="Body text (23)_"/>
    <w:basedOn w:val="DefaultParagraphFont"/>
    <w:link w:val="Bodytext230"/>
    <w:locked/>
    <w:rsid w:val="00945774"/>
    <w:rPr>
      <w:rFonts w:ascii="Tahoma" w:hAnsi="Tahoma" w:cs="Tahoma"/>
      <w:noProof/>
      <w:sz w:val="9"/>
      <w:szCs w:val="9"/>
      <w:shd w:val="clear" w:color="auto" w:fill="FFFFFF"/>
    </w:rPr>
  </w:style>
  <w:style w:type="paragraph" w:customStyle="1" w:styleId="Bodytext230">
    <w:name w:val="Body text (23)"/>
    <w:basedOn w:val="Normal"/>
    <w:link w:val="Bodytext23"/>
    <w:rsid w:val="00945774"/>
    <w:pPr>
      <w:widowControl w:val="0"/>
      <w:shd w:val="clear" w:color="auto" w:fill="FFFFFF"/>
      <w:spacing w:after="120" w:line="240" w:lineRule="atLeast"/>
    </w:pPr>
    <w:rPr>
      <w:rFonts w:ascii="Tahoma" w:hAnsi="Tahoma" w:cs="Tahoma"/>
      <w:noProof/>
      <w:sz w:val="9"/>
      <w:szCs w:val="9"/>
    </w:rPr>
  </w:style>
  <w:style w:type="character" w:customStyle="1" w:styleId="Bodytext24">
    <w:name w:val="Body text (24)_"/>
    <w:basedOn w:val="DefaultParagraphFont"/>
    <w:link w:val="Bodytext240"/>
    <w:locked/>
    <w:rsid w:val="00945774"/>
    <w:rPr>
      <w:i/>
      <w:iCs/>
      <w:spacing w:val="-3"/>
      <w:sz w:val="16"/>
      <w:szCs w:val="16"/>
      <w:shd w:val="clear" w:color="auto" w:fill="FFFFFF"/>
    </w:rPr>
  </w:style>
  <w:style w:type="paragraph" w:customStyle="1" w:styleId="Bodytext240">
    <w:name w:val="Body text (24)"/>
    <w:basedOn w:val="Normal"/>
    <w:link w:val="Bodytext24"/>
    <w:rsid w:val="00945774"/>
    <w:pPr>
      <w:widowControl w:val="0"/>
      <w:shd w:val="clear" w:color="auto" w:fill="FFFFFF"/>
      <w:spacing w:after="180" w:line="245" w:lineRule="exact"/>
      <w:jc w:val="both"/>
    </w:pPr>
    <w:rPr>
      <w:i/>
      <w:iCs/>
      <w:spacing w:val="-3"/>
      <w:sz w:val="16"/>
      <w:szCs w:val="16"/>
    </w:rPr>
  </w:style>
  <w:style w:type="character" w:customStyle="1" w:styleId="Bodytext25">
    <w:name w:val="Body text (25)_"/>
    <w:basedOn w:val="DefaultParagraphFont"/>
    <w:link w:val="Bodytext250"/>
    <w:locked/>
    <w:rsid w:val="00945774"/>
    <w:rPr>
      <w:spacing w:val="-2"/>
      <w:sz w:val="15"/>
      <w:szCs w:val="15"/>
      <w:shd w:val="clear" w:color="auto" w:fill="FFFFFF"/>
    </w:rPr>
  </w:style>
  <w:style w:type="paragraph" w:customStyle="1" w:styleId="Bodytext250">
    <w:name w:val="Body text (25)"/>
    <w:basedOn w:val="Normal"/>
    <w:link w:val="Bodytext25"/>
    <w:rsid w:val="00945774"/>
    <w:pPr>
      <w:widowControl w:val="0"/>
      <w:shd w:val="clear" w:color="auto" w:fill="FFFFFF"/>
      <w:spacing w:after="0" w:line="197" w:lineRule="exact"/>
      <w:jc w:val="center"/>
    </w:pPr>
    <w:rPr>
      <w:spacing w:val="-2"/>
      <w:sz w:val="15"/>
      <w:szCs w:val="15"/>
    </w:rPr>
  </w:style>
  <w:style w:type="character" w:customStyle="1" w:styleId="Bodytext26">
    <w:name w:val="Body text (26)_"/>
    <w:basedOn w:val="DefaultParagraphFont"/>
    <w:link w:val="Bodytext260"/>
    <w:locked/>
    <w:rsid w:val="00945774"/>
    <w:rPr>
      <w:b/>
      <w:bCs/>
      <w:spacing w:val="-2"/>
      <w:sz w:val="17"/>
      <w:szCs w:val="17"/>
      <w:shd w:val="clear" w:color="auto" w:fill="FFFFFF"/>
    </w:rPr>
  </w:style>
  <w:style w:type="paragraph" w:customStyle="1" w:styleId="Bodytext260">
    <w:name w:val="Body text (26)"/>
    <w:basedOn w:val="Normal"/>
    <w:link w:val="Bodytext26"/>
    <w:rsid w:val="00945774"/>
    <w:pPr>
      <w:widowControl w:val="0"/>
      <w:shd w:val="clear" w:color="auto" w:fill="FFFFFF"/>
      <w:spacing w:before="60" w:after="240" w:line="240" w:lineRule="atLeast"/>
      <w:jc w:val="center"/>
    </w:pPr>
    <w:rPr>
      <w:b/>
      <w:bCs/>
      <w:spacing w:val="-2"/>
      <w:sz w:val="17"/>
      <w:szCs w:val="17"/>
    </w:rPr>
  </w:style>
  <w:style w:type="character" w:customStyle="1" w:styleId="Bodytext27">
    <w:name w:val="Body text (27)_"/>
    <w:basedOn w:val="DefaultParagraphFont"/>
    <w:link w:val="Bodytext271"/>
    <w:locked/>
    <w:rsid w:val="00945774"/>
    <w:rPr>
      <w:i/>
      <w:iCs/>
      <w:spacing w:val="-3"/>
      <w:sz w:val="15"/>
      <w:szCs w:val="15"/>
      <w:shd w:val="clear" w:color="auto" w:fill="FFFFFF"/>
    </w:rPr>
  </w:style>
  <w:style w:type="paragraph" w:customStyle="1" w:styleId="Bodytext271">
    <w:name w:val="Body text (27)1"/>
    <w:basedOn w:val="Normal"/>
    <w:link w:val="Bodytext27"/>
    <w:rsid w:val="00945774"/>
    <w:pPr>
      <w:widowControl w:val="0"/>
      <w:shd w:val="clear" w:color="auto" w:fill="FFFFFF"/>
      <w:spacing w:after="0" w:line="240" w:lineRule="exact"/>
      <w:jc w:val="both"/>
    </w:pPr>
    <w:rPr>
      <w:i/>
      <w:iCs/>
      <w:spacing w:val="-3"/>
      <w:sz w:val="15"/>
      <w:szCs w:val="15"/>
    </w:rPr>
  </w:style>
  <w:style w:type="character" w:customStyle="1" w:styleId="Bodytext28">
    <w:name w:val="Body text (28)_"/>
    <w:basedOn w:val="DefaultParagraphFont"/>
    <w:link w:val="Bodytext280"/>
    <w:locked/>
    <w:rsid w:val="00945774"/>
    <w:rPr>
      <w:b/>
      <w:bCs/>
      <w:i/>
      <w:iCs/>
      <w:sz w:val="17"/>
      <w:szCs w:val="17"/>
      <w:shd w:val="clear" w:color="auto" w:fill="FFFFFF"/>
    </w:rPr>
  </w:style>
  <w:style w:type="paragraph" w:customStyle="1" w:styleId="Bodytext280">
    <w:name w:val="Body text (28)"/>
    <w:basedOn w:val="Normal"/>
    <w:link w:val="Bodytext28"/>
    <w:rsid w:val="00945774"/>
    <w:pPr>
      <w:widowControl w:val="0"/>
      <w:shd w:val="clear" w:color="auto" w:fill="FFFFFF"/>
      <w:spacing w:before="240" w:after="0" w:line="230" w:lineRule="exact"/>
    </w:pPr>
    <w:rPr>
      <w:b/>
      <w:bCs/>
      <w:i/>
      <w:iCs/>
      <w:sz w:val="17"/>
      <w:szCs w:val="17"/>
    </w:rPr>
  </w:style>
  <w:style w:type="character" w:customStyle="1" w:styleId="Tablecaption7">
    <w:name w:val="Table caption (7)_"/>
    <w:basedOn w:val="DefaultParagraphFont"/>
    <w:link w:val="Tablecaption71"/>
    <w:locked/>
    <w:rsid w:val="00945774"/>
    <w:rPr>
      <w:b/>
      <w:bCs/>
      <w:i/>
      <w:iCs/>
      <w:sz w:val="17"/>
      <w:szCs w:val="17"/>
      <w:shd w:val="clear" w:color="auto" w:fill="FFFFFF"/>
    </w:rPr>
  </w:style>
  <w:style w:type="paragraph" w:customStyle="1" w:styleId="Tablecaption71">
    <w:name w:val="Table caption (7)1"/>
    <w:basedOn w:val="Normal"/>
    <w:link w:val="Tablecaption7"/>
    <w:rsid w:val="00945774"/>
    <w:pPr>
      <w:widowControl w:val="0"/>
      <w:shd w:val="clear" w:color="auto" w:fill="FFFFFF"/>
      <w:spacing w:before="60" w:after="0" w:line="240" w:lineRule="atLeast"/>
      <w:jc w:val="both"/>
    </w:pPr>
    <w:rPr>
      <w:b/>
      <w:bCs/>
      <w:i/>
      <w:iCs/>
      <w:sz w:val="17"/>
      <w:szCs w:val="17"/>
    </w:rPr>
  </w:style>
  <w:style w:type="character" w:customStyle="1" w:styleId="Tablecaption8">
    <w:name w:val="Table caption (8)_"/>
    <w:basedOn w:val="DefaultParagraphFont"/>
    <w:link w:val="Tablecaption80"/>
    <w:locked/>
    <w:rsid w:val="00945774"/>
    <w:rPr>
      <w:b/>
      <w:bCs/>
      <w:spacing w:val="-2"/>
      <w:sz w:val="22"/>
      <w:shd w:val="clear" w:color="auto" w:fill="FFFFFF"/>
    </w:rPr>
  </w:style>
  <w:style w:type="paragraph" w:customStyle="1" w:styleId="Tablecaption80">
    <w:name w:val="Table caption (8)"/>
    <w:basedOn w:val="Normal"/>
    <w:link w:val="Tablecaption8"/>
    <w:rsid w:val="00945774"/>
    <w:pPr>
      <w:widowControl w:val="0"/>
      <w:shd w:val="clear" w:color="auto" w:fill="FFFFFF"/>
      <w:spacing w:before="60" w:after="60" w:line="240" w:lineRule="atLeast"/>
    </w:pPr>
    <w:rPr>
      <w:b/>
      <w:bCs/>
      <w:spacing w:val="-2"/>
      <w:sz w:val="22"/>
    </w:rPr>
  </w:style>
  <w:style w:type="character" w:customStyle="1" w:styleId="Bodytext29">
    <w:name w:val="Body text (29)_"/>
    <w:basedOn w:val="DefaultParagraphFont"/>
    <w:link w:val="Bodytext291"/>
    <w:locked/>
    <w:rsid w:val="00945774"/>
    <w:rPr>
      <w:b/>
      <w:bCs/>
      <w:i/>
      <w:iCs/>
      <w:spacing w:val="-3"/>
      <w:sz w:val="25"/>
      <w:szCs w:val="25"/>
      <w:shd w:val="clear" w:color="auto" w:fill="FFFFFF"/>
    </w:rPr>
  </w:style>
  <w:style w:type="paragraph" w:customStyle="1" w:styleId="Bodytext291">
    <w:name w:val="Body text (29)1"/>
    <w:basedOn w:val="Normal"/>
    <w:link w:val="Bodytext29"/>
    <w:rsid w:val="00945774"/>
    <w:pPr>
      <w:widowControl w:val="0"/>
      <w:shd w:val="clear" w:color="auto" w:fill="FFFFFF"/>
      <w:spacing w:before="60" w:after="0" w:line="427" w:lineRule="exact"/>
      <w:ind w:firstLine="680"/>
      <w:jc w:val="both"/>
    </w:pPr>
    <w:rPr>
      <w:b/>
      <w:bCs/>
      <w:i/>
      <w:iCs/>
      <w:spacing w:val="-3"/>
      <w:sz w:val="25"/>
      <w:szCs w:val="25"/>
    </w:rPr>
  </w:style>
  <w:style w:type="character" w:customStyle="1" w:styleId="Heading42">
    <w:name w:val="Heading #4 (2)_"/>
    <w:basedOn w:val="DefaultParagraphFont"/>
    <w:link w:val="Heading420"/>
    <w:locked/>
    <w:rsid w:val="00945774"/>
    <w:rPr>
      <w:sz w:val="25"/>
      <w:szCs w:val="25"/>
      <w:shd w:val="clear" w:color="auto" w:fill="FFFFFF"/>
    </w:rPr>
  </w:style>
  <w:style w:type="paragraph" w:customStyle="1" w:styleId="Heading420">
    <w:name w:val="Heading #4 (2)"/>
    <w:basedOn w:val="Normal"/>
    <w:link w:val="Heading42"/>
    <w:rsid w:val="00945774"/>
    <w:pPr>
      <w:widowControl w:val="0"/>
      <w:shd w:val="clear" w:color="auto" w:fill="FFFFFF"/>
      <w:spacing w:before="120" w:after="120" w:line="240" w:lineRule="atLeast"/>
      <w:ind w:firstLine="700"/>
      <w:jc w:val="both"/>
      <w:outlineLvl w:val="3"/>
    </w:pPr>
    <w:rPr>
      <w:sz w:val="25"/>
      <w:szCs w:val="25"/>
    </w:rPr>
  </w:style>
  <w:style w:type="character" w:customStyle="1" w:styleId="Tablecaption9">
    <w:name w:val="Table caption (9)_"/>
    <w:basedOn w:val="DefaultParagraphFont"/>
    <w:link w:val="Tablecaption90"/>
    <w:locked/>
    <w:rsid w:val="00945774"/>
    <w:rPr>
      <w:sz w:val="25"/>
      <w:szCs w:val="25"/>
      <w:shd w:val="clear" w:color="auto" w:fill="FFFFFF"/>
    </w:rPr>
  </w:style>
  <w:style w:type="paragraph" w:customStyle="1" w:styleId="Tablecaption90">
    <w:name w:val="Table caption (9)"/>
    <w:basedOn w:val="Normal"/>
    <w:link w:val="Tablecaption9"/>
    <w:rsid w:val="00945774"/>
    <w:pPr>
      <w:widowControl w:val="0"/>
      <w:shd w:val="clear" w:color="auto" w:fill="FFFFFF"/>
      <w:spacing w:after="0" w:line="298" w:lineRule="exact"/>
      <w:jc w:val="center"/>
    </w:pPr>
    <w:rPr>
      <w:sz w:val="25"/>
      <w:szCs w:val="25"/>
    </w:rPr>
  </w:style>
  <w:style w:type="character" w:customStyle="1" w:styleId="Tablecaption10">
    <w:name w:val="Table caption (10)_"/>
    <w:basedOn w:val="DefaultParagraphFont"/>
    <w:link w:val="Tablecaption100"/>
    <w:locked/>
    <w:rsid w:val="00945774"/>
    <w:rPr>
      <w:b/>
      <w:bCs/>
      <w:spacing w:val="-2"/>
      <w:shd w:val="clear" w:color="auto" w:fill="FFFFFF"/>
    </w:rPr>
  </w:style>
  <w:style w:type="paragraph" w:customStyle="1" w:styleId="Tablecaption100">
    <w:name w:val="Table caption (10)"/>
    <w:basedOn w:val="Normal"/>
    <w:link w:val="Tablecaption10"/>
    <w:rsid w:val="00945774"/>
    <w:pPr>
      <w:widowControl w:val="0"/>
      <w:shd w:val="clear" w:color="auto" w:fill="FFFFFF"/>
      <w:spacing w:after="0" w:line="269" w:lineRule="exact"/>
      <w:jc w:val="both"/>
    </w:pPr>
    <w:rPr>
      <w:b/>
      <w:bCs/>
      <w:spacing w:val="-2"/>
    </w:rPr>
  </w:style>
  <w:style w:type="paragraph" w:customStyle="1" w:styleId="Heading510">
    <w:name w:val="Heading #51"/>
    <w:basedOn w:val="Normal"/>
    <w:rsid w:val="00945774"/>
    <w:pPr>
      <w:widowControl w:val="0"/>
      <w:shd w:val="clear" w:color="auto" w:fill="FFFFFF"/>
      <w:spacing w:before="60" w:after="60" w:line="240" w:lineRule="atLeast"/>
      <w:jc w:val="both"/>
      <w:outlineLvl w:val="4"/>
    </w:pPr>
    <w:rPr>
      <w:spacing w:val="-2"/>
      <w:sz w:val="25"/>
      <w:szCs w:val="25"/>
    </w:rPr>
  </w:style>
  <w:style w:type="character" w:customStyle="1" w:styleId="Heading62">
    <w:name w:val="Heading #6 (2)_"/>
    <w:basedOn w:val="DefaultParagraphFont"/>
    <w:link w:val="Heading620"/>
    <w:locked/>
    <w:rsid w:val="00945774"/>
    <w:rPr>
      <w:spacing w:val="-2"/>
      <w:sz w:val="25"/>
      <w:szCs w:val="25"/>
      <w:shd w:val="clear" w:color="auto" w:fill="FFFFFF"/>
    </w:rPr>
  </w:style>
  <w:style w:type="paragraph" w:customStyle="1" w:styleId="Heading620">
    <w:name w:val="Heading #6 (2)"/>
    <w:basedOn w:val="Normal"/>
    <w:link w:val="Heading62"/>
    <w:rsid w:val="00945774"/>
    <w:pPr>
      <w:widowControl w:val="0"/>
      <w:shd w:val="clear" w:color="auto" w:fill="FFFFFF"/>
      <w:spacing w:before="60" w:after="60" w:line="240" w:lineRule="atLeast"/>
      <w:jc w:val="both"/>
      <w:outlineLvl w:val="5"/>
    </w:pPr>
    <w:rPr>
      <w:spacing w:val="-2"/>
      <w:sz w:val="25"/>
      <w:szCs w:val="25"/>
    </w:rPr>
  </w:style>
  <w:style w:type="character" w:customStyle="1" w:styleId="Heading60">
    <w:name w:val="Heading #6_"/>
    <w:basedOn w:val="DefaultParagraphFont"/>
    <w:link w:val="Heading61"/>
    <w:locked/>
    <w:rsid w:val="00945774"/>
    <w:rPr>
      <w:b/>
      <w:bCs/>
      <w:sz w:val="25"/>
      <w:szCs w:val="25"/>
      <w:shd w:val="clear" w:color="auto" w:fill="FFFFFF"/>
    </w:rPr>
  </w:style>
  <w:style w:type="paragraph" w:customStyle="1" w:styleId="Heading61">
    <w:name w:val="Heading #6"/>
    <w:basedOn w:val="Normal"/>
    <w:link w:val="Heading60"/>
    <w:rsid w:val="00945774"/>
    <w:pPr>
      <w:widowControl w:val="0"/>
      <w:shd w:val="clear" w:color="auto" w:fill="FFFFFF"/>
      <w:spacing w:before="540" w:after="60" w:line="312" w:lineRule="exact"/>
      <w:jc w:val="center"/>
      <w:outlineLvl w:val="5"/>
    </w:pPr>
    <w:rPr>
      <w:b/>
      <w:bCs/>
      <w:sz w:val="25"/>
      <w:szCs w:val="25"/>
    </w:rPr>
  </w:style>
  <w:style w:type="character" w:customStyle="1" w:styleId="Heading70">
    <w:name w:val="Heading #7_"/>
    <w:basedOn w:val="DefaultParagraphFont"/>
    <w:link w:val="Heading71"/>
    <w:locked/>
    <w:rsid w:val="00945774"/>
    <w:rPr>
      <w:spacing w:val="-2"/>
      <w:sz w:val="25"/>
      <w:szCs w:val="25"/>
      <w:shd w:val="clear" w:color="auto" w:fill="FFFFFF"/>
    </w:rPr>
  </w:style>
  <w:style w:type="paragraph" w:customStyle="1" w:styleId="Heading71">
    <w:name w:val="Heading #7"/>
    <w:basedOn w:val="Normal"/>
    <w:link w:val="Heading70"/>
    <w:rsid w:val="00945774"/>
    <w:pPr>
      <w:widowControl w:val="0"/>
      <w:shd w:val="clear" w:color="auto" w:fill="FFFFFF"/>
      <w:spacing w:before="120" w:after="0" w:line="432" w:lineRule="exact"/>
      <w:ind w:firstLine="680"/>
      <w:jc w:val="both"/>
      <w:outlineLvl w:val="6"/>
    </w:pPr>
    <w:rPr>
      <w:spacing w:val="-2"/>
      <w:sz w:val="25"/>
      <w:szCs w:val="25"/>
    </w:rPr>
  </w:style>
  <w:style w:type="character" w:customStyle="1" w:styleId="Heading72">
    <w:name w:val="Heading #7 (2)_"/>
    <w:basedOn w:val="DefaultParagraphFont"/>
    <w:link w:val="Heading720"/>
    <w:locked/>
    <w:rsid w:val="00945774"/>
    <w:rPr>
      <w:b/>
      <w:bCs/>
      <w:spacing w:val="-6"/>
      <w:sz w:val="22"/>
      <w:shd w:val="clear" w:color="auto" w:fill="FFFFFF"/>
    </w:rPr>
  </w:style>
  <w:style w:type="paragraph" w:customStyle="1" w:styleId="Heading720">
    <w:name w:val="Heading #7 (2)"/>
    <w:basedOn w:val="Normal"/>
    <w:link w:val="Heading72"/>
    <w:rsid w:val="00945774"/>
    <w:pPr>
      <w:widowControl w:val="0"/>
      <w:shd w:val="clear" w:color="auto" w:fill="FFFFFF"/>
      <w:spacing w:before="180" w:after="120" w:line="240" w:lineRule="atLeast"/>
      <w:jc w:val="both"/>
      <w:outlineLvl w:val="6"/>
    </w:pPr>
    <w:rPr>
      <w:b/>
      <w:bCs/>
      <w:spacing w:val="-6"/>
      <w:sz w:val="22"/>
    </w:rPr>
  </w:style>
  <w:style w:type="character" w:customStyle="1" w:styleId="Heading73">
    <w:name w:val="Heading #7 (3)_"/>
    <w:basedOn w:val="DefaultParagraphFont"/>
    <w:link w:val="Heading730"/>
    <w:locked/>
    <w:rsid w:val="00945774"/>
    <w:rPr>
      <w:b/>
      <w:bCs/>
      <w:sz w:val="25"/>
      <w:szCs w:val="25"/>
      <w:shd w:val="clear" w:color="auto" w:fill="FFFFFF"/>
    </w:rPr>
  </w:style>
  <w:style w:type="paragraph" w:customStyle="1" w:styleId="Heading730">
    <w:name w:val="Heading #7 (3)"/>
    <w:basedOn w:val="Normal"/>
    <w:link w:val="Heading73"/>
    <w:rsid w:val="00945774"/>
    <w:pPr>
      <w:widowControl w:val="0"/>
      <w:shd w:val="clear" w:color="auto" w:fill="FFFFFF"/>
      <w:spacing w:after="0" w:line="432" w:lineRule="exact"/>
      <w:jc w:val="both"/>
      <w:outlineLvl w:val="6"/>
    </w:pPr>
    <w:rPr>
      <w:b/>
      <w:bCs/>
      <w:sz w:val="25"/>
      <w:szCs w:val="25"/>
    </w:rPr>
  </w:style>
  <w:style w:type="character" w:customStyle="1" w:styleId="Bodytext300">
    <w:name w:val="Body text (30)_"/>
    <w:basedOn w:val="DefaultParagraphFont"/>
    <w:link w:val="Bodytext301"/>
    <w:locked/>
    <w:rsid w:val="00945774"/>
    <w:rPr>
      <w:b/>
      <w:bCs/>
      <w:shd w:val="clear" w:color="auto" w:fill="FFFFFF"/>
    </w:rPr>
  </w:style>
  <w:style w:type="paragraph" w:customStyle="1" w:styleId="Bodytext301">
    <w:name w:val="Body text (30)"/>
    <w:basedOn w:val="Normal"/>
    <w:link w:val="Bodytext300"/>
    <w:rsid w:val="00945774"/>
    <w:pPr>
      <w:widowControl w:val="0"/>
      <w:shd w:val="clear" w:color="auto" w:fill="FFFFFF"/>
      <w:spacing w:after="0" w:line="240" w:lineRule="atLeast"/>
    </w:pPr>
    <w:rPr>
      <w:b/>
      <w:bCs/>
    </w:rPr>
  </w:style>
  <w:style w:type="character" w:customStyle="1" w:styleId="Bodytext310">
    <w:name w:val="Body text (31)_"/>
    <w:basedOn w:val="DefaultParagraphFont"/>
    <w:link w:val="Bodytext311"/>
    <w:locked/>
    <w:rsid w:val="00945774"/>
    <w:rPr>
      <w:spacing w:val="5"/>
      <w:sz w:val="19"/>
      <w:szCs w:val="19"/>
      <w:shd w:val="clear" w:color="auto" w:fill="FFFFFF"/>
    </w:rPr>
  </w:style>
  <w:style w:type="paragraph" w:customStyle="1" w:styleId="Bodytext311">
    <w:name w:val="Body text (31)1"/>
    <w:basedOn w:val="Normal"/>
    <w:link w:val="Bodytext310"/>
    <w:rsid w:val="00945774"/>
    <w:pPr>
      <w:widowControl w:val="0"/>
      <w:shd w:val="clear" w:color="auto" w:fill="FFFFFF"/>
      <w:spacing w:after="0" w:line="240" w:lineRule="atLeast"/>
    </w:pPr>
    <w:rPr>
      <w:spacing w:val="5"/>
      <w:sz w:val="19"/>
      <w:szCs w:val="19"/>
    </w:rPr>
  </w:style>
  <w:style w:type="character" w:customStyle="1" w:styleId="Bodytext32">
    <w:name w:val="Body text (32)_"/>
    <w:basedOn w:val="DefaultParagraphFont"/>
    <w:link w:val="Bodytext320"/>
    <w:locked/>
    <w:rsid w:val="00945774"/>
    <w:rPr>
      <w:b/>
      <w:bCs/>
      <w:spacing w:val="-5"/>
      <w:sz w:val="21"/>
      <w:szCs w:val="21"/>
      <w:shd w:val="clear" w:color="auto" w:fill="FFFFFF"/>
    </w:rPr>
  </w:style>
  <w:style w:type="paragraph" w:customStyle="1" w:styleId="Bodytext320">
    <w:name w:val="Body text (32)"/>
    <w:basedOn w:val="Normal"/>
    <w:link w:val="Bodytext32"/>
    <w:rsid w:val="00945774"/>
    <w:pPr>
      <w:widowControl w:val="0"/>
      <w:shd w:val="clear" w:color="auto" w:fill="FFFFFF"/>
      <w:spacing w:before="1080" w:after="0" w:line="240" w:lineRule="atLeast"/>
      <w:jc w:val="center"/>
    </w:pPr>
    <w:rPr>
      <w:b/>
      <w:bCs/>
      <w:spacing w:val="-5"/>
      <w:sz w:val="21"/>
      <w:szCs w:val="21"/>
    </w:rPr>
  </w:style>
  <w:style w:type="character" w:customStyle="1" w:styleId="Bodytext33">
    <w:name w:val="Body text (33)_"/>
    <w:basedOn w:val="DefaultParagraphFont"/>
    <w:link w:val="Bodytext330"/>
    <w:locked/>
    <w:rsid w:val="00945774"/>
    <w:rPr>
      <w:b/>
      <w:bCs/>
      <w:spacing w:val="-3"/>
      <w:sz w:val="10"/>
      <w:szCs w:val="10"/>
      <w:shd w:val="clear" w:color="auto" w:fill="FFFFFF"/>
    </w:rPr>
  </w:style>
  <w:style w:type="paragraph" w:customStyle="1" w:styleId="Bodytext330">
    <w:name w:val="Body text (33)"/>
    <w:basedOn w:val="Normal"/>
    <w:link w:val="Bodytext33"/>
    <w:rsid w:val="00945774"/>
    <w:pPr>
      <w:widowControl w:val="0"/>
      <w:shd w:val="clear" w:color="auto" w:fill="FFFFFF"/>
      <w:spacing w:before="60" w:after="0" w:line="240" w:lineRule="atLeast"/>
      <w:jc w:val="both"/>
    </w:pPr>
    <w:rPr>
      <w:b/>
      <w:bCs/>
      <w:spacing w:val="-3"/>
      <w:sz w:val="10"/>
      <w:szCs w:val="10"/>
    </w:rPr>
  </w:style>
  <w:style w:type="character" w:customStyle="1" w:styleId="Bodytext34">
    <w:name w:val="Body text (34)_"/>
    <w:basedOn w:val="DefaultParagraphFont"/>
    <w:link w:val="Bodytext340"/>
    <w:locked/>
    <w:rsid w:val="00945774"/>
    <w:rPr>
      <w:spacing w:val="12"/>
      <w:sz w:val="9"/>
      <w:szCs w:val="9"/>
      <w:shd w:val="clear" w:color="auto" w:fill="FFFFFF"/>
    </w:rPr>
  </w:style>
  <w:style w:type="paragraph" w:customStyle="1" w:styleId="Bodytext340">
    <w:name w:val="Body text (34)"/>
    <w:basedOn w:val="Normal"/>
    <w:link w:val="Bodytext34"/>
    <w:rsid w:val="00945774"/>
    <w:pPr>
      <w:widowControl w:val="0"/>
      <w:shd w:val="clear" w:color="auto" w:fill="FFFFFF"/>
      <w:spacing w:before="60" w:after="0" w:line="240" w:lineRule="atLeast"/>
      <w:jc w:val="both"/>
    </w:pPr>
    <w:rPr>
      <w:spacing w:val="12"/>
      <w:sz w:val="9"/>
      <w:szCs w:val="9"/>
    </w:rPr>
  </w:style>
  <w:style w:type="character" w:customStyle="1" w:styleId="Bodytext35">
    <w:name w:val="Body text (35)_"/>
    <w:basedOn w:val="DefaultParagraphFont"/>
    <w:link w:val="Bodytext350"/>
    <w:locked/>
    <w:rsid w:val="00945774"/>
    <w:rPr>
      <w:b/>
      <w:bCs/>
      <w:sz w:val="19"/>
      <w:szCs w:val="19"/>
      <w:shd w:val="clear" w:color="auto" w:fill="FFFFFF"/>
    </w:rPr>
  </w:style>
  <w:style w:type="paragraph" w:customStyle="1" w:styleId="Bodytext350">
    <w:name w:val="Body text (35)"/>
    <w:basedOn w:val="Normal"/>
    <w:link w:val="Bodytext35"/>
    <w:rsid w:val="00945774"/>
    <w:pPr>
      <w:widowControl w:val="0"/>
      <w:shd w:val="clear" w:color="auto" w:fill="FFFFFF"/>
      <w:spacing w:after="420" w:line="240" w:lineRule="atLeast"/>
    </w:pPr>
    <w:rPr>
      <w:b/>
      <w:bCs/>
      <w:sz w:val="19"/>
      <w:szCs w:val="19"/>
    </w:rPr>
  </w:style>
  <w:style w:type="character" w:customStyle="1" w:styleId="Heading23">
    <w:name w:val="Heading #2 (3)_"/>
    <w:basedOn w:val="DefaultParagraphFont"/>
    <w:link w:val="Heading230"/>
    <w:locked/>
    <w:rsid w:val="00945774"/>
    <w:rPr>
      <w:rFonts w:ascii="Palatino Linotype" w:hAnsi="Palatino Linotype"/>
      <w:b/>
      <w:bCs/>
      <w:spacing w:val="-21"/>
      <w:sz w:val="30"/>
      <w:szCs w:val="30"/>
      <w:shd w:val="clear" w:color="auto" w:fill="FFFFFF"/>
    </w:rPr>
  </w:style>
  <w:style w:type="paragraph" w:customStyle="1" w:styleId="Heading230">
    <w:name w:val="Heading #2 (3)"/>
    <w:basedOn w:val="Normal"/>
    <w:link w:val="Heading23"/>
    <w:rsid w:val="00945774"/>
    <w:pPr>
      <w:widowControl w:val="0"/>
      <w:shd w:val="clear" w:color="auto" w:fill="FFFFFF"/>
      <w:spacing w:after="0" w:line="240" w:lineRule="atLeast"/>
      <w:jc w:val="center"/>
      <w:outlineLvl w:val="1"/>
    </w:pPr>
    <w:rPr>
      <w:rFonts w:ascii="Palatino Linotype" w:hAnsi="Palatino Linotype"/>
      <w:b/>
      <w:bCs/>
      <w:spacing w:val="-21"/>
      <w:sz w:val="30"/>
      <w:szCs w:val="30"/>
    </w:rPr>
  </w:style>
  <w:style w:type="character" w:customStyle="1" w:styleId="Heading13">
    <w:name w:val="Heading #1 (3)_"/>
    <w:basedOn w:val="DefaultParagraphFont"/>
    <w:link w:val="Heading130"/>
    <w:locked/>
    <w:rsid w:val="00945774"/>
    <w:rPr>
      <w:b/>
      <w:bCs/>
      <w:i/>
      <w:iCs/>
      <w:spacing w:val="-3"/>
      <w:sz w:val="25"/>
      <w:szCs w:val="25"/>
      <w:shd w:val="clear" w:color="auto" w:fill="FFFFFF"/>
    </w:rPr>
  </w:style>
  <w:style w:type="paragraph" w:customStyle="1" w:styleId="Heading130">
    <w:name w:val="Heading #1 (3)"/>
    <w:basedOn w:val="Normal"/>
    <w:link w:val="Heading13"/>
    <w:rsid w:val="00945774"/>
    <w:pPr>
      <w:widowControl w:val="0"/>
      <w:shd w:val="clear" w:color="auto" w:fill="FFFFFF"/>
      <w:spacing w:after="0" w:line="240" w:lineRule="atLeast"/>
      <w:jc w:val="center"/>
      <w:outlineLvl w:val="0"/>
    </w:pPr>
    <w:rPr>
      <w:b/>
      <w:bCs/>
      <w:i/>
      <w:iCs/>
      <w:spacing w:val="-3"/>
      <w:sz w:val="25"/>
      <w:szCs w:val="25"/>
    </w:rPr>
  </w:style>
  <w:style w:type="character" w:customStyle="1" w:styleId="Bodytext36">
    <w:name w:val="Body text (36)_"/>
    <w:basedOn w:val="DefaultParagraphFont"/>
    <w:link w:val="Bodytext360"/>
    <w:locked/>
    <w:rsid w:val="00945774"/>
    <w:rPr>
      <w:shd w:val="clear" w:color="auto" w:fill="FFFFFF"/>
    </w:rPr>
  </w:style>
  <w:style w:type="paragraph" w:customStyle="1" w:styleId="Bodytext360">
    <w:name w:val="Body text (36)"/>
    <w:basedOn w:val="Normal"/>
    <w:link w:val="Bodytext36"/>
    <w:rsid w:val="00945774"/>
    <w:pPr>
      <w:widowControl w:val="0"/>
      <w:shd w:val="clear" w:color="auto" w:fill="FFFFFF"/>
      <w:spacing w:after="0" w:line="240" w:lineRule="atLeast"/>
      <w:jc w:val="right"/>
    </w:pPr>
  </w:style>
  <w:style w:type="character" w:customStyle="1" w:styleId="Bodytext39">
    <w:name w:val="Body text (39)_"/>
    <w:basedOn w:val="DefaultParagraphFont"/>
    <w:link w:val="Bodytext391"/>
    <w:locked/>
    <w:rsid w:val="00945774"/>
    <w:rPr>
      <w:b/>
      <w:bCs/>
      <w:i/>
      <w:iCs/>
      <w:spacing w:val="20"/>
      <w:sz w:val="17"/>
      <w:szCs w:val="17"/>
      <w:shd w:val="clear" w:color="auto" w:fill="FFFFFF"/>
    </w:rPr>
  </w:style>
  <w:style w:type="paragraph" w:customStyle="1" w:styleId="Bodytext391">
    <w:name w:val="Body text (39)1"/>
    <w:basedOn w:val="Normal"/>
    <w:link w:val="Bodytext39"/>
    <w:rsid w:val="00945774"/>
    <w:pPr>
      <w:widowControl w:val="0"/>
      <w:shd w:val="clear" w:color="auto" w:fill="FFFFFF"/>
      <w:spacing w:after="0" w:line="240" w:lineRule="atLeast"/>
    </w:pPr>
    <w:rPr>
      <w:b/>
      <w:bCs/>
      <w:i/>
      <w:iCs/>
      <w:spacing w:val="20"/>
      <w:sz w:val="17"/>
      <w:szCs w:val="17"/>
    </w:rPr>
  </w:style>
  <w:style w:type="character" w:customStyle="1" w:styleId="Bodytext37">
    <w:name w:val="Body text (37)_"/>
    <w:basedOn w:val="DefaultParagraphFont"/>
    <w:link w:val="Bodytext370"/>
    <w:locked/>
    <w:rsid w:val="00945774"/>
    <w:rPr>
      <w:b/>
      <w:bCs/>
      <w:spacing w:val="-7"/>
      <w:sz w:val="21"/>
      <w:szCs w:val="21"/>
      <w:shd w:val="clear" w:color="auto" w:fill="FFFFFF"/>
    </w:rPr>
  </w:style>
  <w:style w:type="paragraph" w:customStyle="1" w:styleId="Bodytext370">
    <w:name w:val="Body text (37)"/>
    <w:basedOn w:val="Normal"/>
    <w:link w:val="Bodytext37"/>
    <w:rsid w:val="00945774"/>
    <w:pPr>
      <w:widowControl w:val="0"/>
      <w:shd w:val="clear" w:color="auto" w:fill="FFFFFF"/>
      <w:spacing w:after="0" w:line="240" w:lineRule="atLeast"/>
    </w:pPr>
    <w:rPr>
      <w:b/>
      <w:bCs/>
      <w:spacing w:val="-7"/>
      <w:sz w:val="21"/>
      <w:szCs w:val="21"/>
    </w:rPr>
  </w:style>
  <w:style w:type="character" w:customStyle="1" w:styleId="Bodytext38">
    <w:name w:val="Body text (38)_"/>
    <w:basedOn w:val="DefaultParagraphFont"/>
    <w:link w:val="Bodytext380"/>
    <w:locked/>
    <w:rsid w:val="00945774"/>
    <w:rPr>
      <w:b/>
      <w:bCs/>
      <w:spacing w:val="-5"/>
      <w:sz w:val="21"/>
      <w:szCs w:val="21"/>
      <w:shd w:val="clear" w:color="auto" w:fill="FFFFFF"/>
    </w:rPr>
  </w:style>
  <w:style w:type="paragraph" w:customStyle="1" w:styleId="Bodytext380">
    <w:name w:val="Body text (38)"/>
    <w:basedOn w:val="Normal"/>
    <w:link w:val="Bodytext38"/>
    <w:rsid w:val="00945774"/>
    <w:pPr>
      <w:widowControl w:val="0"/>
      <w:shd w:val="clear" w:color="auto" w:fill="FFFFFF"/>
      <w:spacing w:after="0" w:line="240" w:lineRule="atLeast"/>
    </w:pPr>
    <w:rPr>
      <w:b/>
      <w:bCs/>
      <w:spacing w:val="-5"/>
      <w:sz w:val="21"/>
      <w:szCs w:val="21"/>
    </w:rPr>
  </w:style>
  <w:style w:type="character" w:customStyle="1" w:styleId="Bodytext400">
    <w:name w:val="Body text (40)_"/>
    <w:basedOn w:val="DefaultParagraphFont"/>
    <w:link w:val="Bodytext401"/>
    <w:locked/>
    <w:rsid w:val="00945774"/>
    <w:rPr>
      <w:b/>
      <w:bCs/>
      <w:i/>
      <w:iCs/>
      <w:shd w:val="clear" w:color="auto" w:fill="FFFFFF"/>
    </w:rPr>
  </w:style>
  <w:style w:type="paragraph" w:customStyle="1" w:styleId="Bodytext401">
    <w:name w:val="Body text (40)"/>
    <w:basedOn w:val="Normal"/>
    <w:link w:val="Bodytext400"/>
    <w:rsid w:val="00945774"/>
    <w:pPr>
      <w:widowControl w:val="0"/>
      <w:shd w:val="clear" w:color="auto" w:fill="FFFFFF"/>
      <w:spacing w:before="60" w:after="0" w:line="302" w:lineRule="exact"/>
      <w:jc w:val="center"/>
    </w:pPr>
    <w:rPr>
      <w:b/>
      <w:bCs/>
      <w:i/>
      <w:iCs/>
    </w:rPr>
  </w:style>
  <w:style w:type="character" w:customStyle="1" w:styleId="Bodytext41">
    <w:name w:val="Body text (41)_"/>
    <w:basedOn w:val="DefaultParagraphFont"/>
    <w:link w:val="Bodytext410"/>
    <w:locked/>
    <w:rsid w:val="00945774"/>
    <w:rPr>
      <w:b/>
      <w:bCs/>
      <w:spacing w:val="-6"/>
      <w:sz w:val="23"/>
      <w:szCs w:val="23"/>
      <w:shd w:val="clear" w:color="auto" w:fill="FFFFFF"/>
    </w:rPr>
  </w:style>
  <w:style w:type="paragraph" w:customStyle="1" w:styleId="Bodytext410">
    <w:name w:val="Body text (41)"/>
    <w:basedOn w:val="Normal"/>
    <w:link w:val="Bodytext41"/>
    <w:rsid w:val="00945774"/>
    <w:pPr>
      <w:widowControl w:val="0"/>
      <w:shd w:val="clear" w:color="auto" w:fill="FFFFFF"/>
      <w:spacing w:after="0" w:line="240" w:lineRule="atLeast"/>
    </w:pPr>
    <w:rPr>
      <w:b/>
      <w:bCs/>
      <w:spacing w:val="-6"/>
      <w:sz w:val="23"/>
      <w:szCs w:val="23"/>
    </w:rPr>
  </w:style>
  <w:style w:type="character" w:customStyle="1" w:styleId="Bodytext42">
    <w:name w:val="Body text (42)_"/>
    <w:basedOn w:val="DefaultParagraphFont"/>
    <w:link w:val="Bodytext420"/>
    <w:locked/>
    <w:rsid w:val="00945774"/>
    <w:rPr>
      <w:spacing w:val="5"/>
      <w:sz w:val="23"/>
      <w:szCs w:val="23"/>
      <w:shd w:val="clear" w:color="auto" w:fill="FFFFFF"/>
    </w:rPr>
  </w:style>
  <w:style w:type="paragraph" w:customStyle="1" w:styleId="Bodytext420">
    <w:name w:val="Body text (42)"/>
    <w:basedOn w:val="Normal"/>
    <w:link w:val="Bodytext42"/>
    <w:rsid w:val="00945774"/>
    <w:pPr>
      <w:widowControl w:val="0"/>
      <w:shd w:val="clear" w:color="auto" w:fill="FFFFFF"/>
      <w:spacing w:after="0" w:line="240" w:lineRule="atLeast"/>
    </w:pPr>
    <w:rPr>
      <w:spacing w:val="5"/>
      <w:sz w:val="23"/>
      <w:szCs w:val="23"/>
    </w:rPr>
  </w:style>
  <w:style w:type="character" w:customStyle="1" w:styleId="Bodytext43">
    <w:name w:val="Body text (43)_"/>
    <w:basedOn w:val="DefaultParagraphFont"/>
    <w:link w:val="Bodytext430"/>
    <w:locked/>
    <w:rsid w:val="00945774"/>
    <w:rPr>
      <w:b/>
      <w:bCs/>
      <w:spacing w:val="-4"/>
      <w:sz w:val="23"/>
      <w:szCs w:val="23"/>
      <w:shd w:val="clear" w:color="auto" w:fill="FFFFFF"/>
    </w:rPr>
  </w:style>
  <w:style w:type="paragraph" w:customStyle="1" w:styleId="Bodytext430">
    <w:name w:val="Body text (43)"/>
    <w:basedOn w:val="Normal"/>
    <w:link w:val="Bodytext43"/>
    <w:rsid w:val="00945774"/>
    <w:pPr>
      <w:widowControl w:val="0"/>
      <w:shd w:val="clear" w:color="auto" w:fill="FFFFFF"/>
      <w:spacing w:after="60" w:line="240" w:lineRule="atLeast"/>
    </w:pPr>
    <w:rPr>
      <w:b/>
      <w:bCs/>
      <w:spacing w:val="-4"/>
      <w:sz w:val="23"/>
      <w:szCs w:val="23"/>
    </w:rPr>
  </w:style>
  <w:style w:type="character" w:customStyle="1" w:styleId="Bodytext44">
    <w:name w:val="Body text (44)_"/>
    <w:basedOn w:val="DefaultParagraphFont"/>
    <w:link w:val="Bodytext440"/>
    <w:locked/>
    <w:rsid w:val="00945774"/>
    <w:rPr>
      <w:b/>
      <w:bCs/>
      <w:sz w:val="22"/>
      <w:shd w:val="clear" w:color="auto" w:fill="FFFFFF"/>
    </w:rPr>
  </w:style>
  <w:style w:type="paragraph" w:customStyle="1" w:styleId="Bodytext440">
    <w:name w:val="Body text (44)"/>
    <w:basedOn w:val="Normal"/>
    <w:link w:val="Bodytext44"/>
    <w:rsid w:val="00945774"/>
    <w:pPr>
      <w:widowControl w:val="0"/>
      <w:shd w:val="clear" w:color="auto" w:fill="FFFFFF"/>
      <w:spacing w:after="0" w:line="240" w:lineRule="atLeast"/>
    </w:pPr>
    <w:rPr>
      <w:b/>
      <w:bCs/>
      <w:sz w:val="22"/>
    </w:rPr>
  </w:style>
  <w:style w:type="character" w:customStyle="1" w:styleId="Tablecaption11">
    <w:name w:val="Table caption (11)_"/>
    <w:basedOn w:val="DefaultParagraphFont"/>
    <w:link w:val="Tablecaption110"/>
    <w:locked/>
    <w:rsid w:val="00945774"/>
    <w:rPr>
      <w:sz w:val="15"/>
      <w:szCs w:val="15"/>
      <w:shd w:val="clear" w:color="auto" w:fill="FFFFFF"/>
    </w:rPr>
  </w:style>
  <w:style w:type="paragraph" w:customStyle="1" w:styleId="Tablecaption110">
    <w:name w:val="Table caption (11)"/>
    <w:basedOn w:val="Normal"/>
    <w:link w:val="Tablecaption11"/>
    <w:rsid w:val="00945774"/>
    <w:pPr>
      <w:widowControl w:val="0"/>
      <w:shd w:val="clear" w:color="auto" w:fill="FFFFFF"/>
      <w:spacing w:after="0" w:line="240" w:lineRule="atLeast"/>
    </w:pPr>
    <w:rPr>
      <w:sz w:val="15"/>
      <w:szCs w:val="15"/>
    </w:rPr>
  </w:style>
  <w:style w:type="character" w:customStyle="1" w:styleId="Heading32">
    <w:name w:val="Heading #3 (2)_"/>
    <w:basedOn w:val="DefaultParagraphFont"/>
    <w:link w:val="Heading320"/>
    <w:locked/>
    <w:rsid w:val="00945774"/>
    <w:rPr>
      <w:spacing w:val="8"/>
      <w:shd w:val="clear" w:color="auto" w:fill="FFFFFF"/>
    </w:rPr>
  </w:style>
  <w:style w:type="paragraph" w:customStyle="1" w:styleId="Heading320">
    <w:name w:val="Heading #3 (2)"/>
    <w:basedOn w:val="Normal"/>
    <w:link w:val="Heading32"/>
    <w:rsid w:val="00945774"/>
    <w:pPr>
      <w:widowControl w:val="0"/>
      <w:shd w:val="clear" w:color="auto" w:fill="FFFFFF"/>
      <w:spacing w:after="0" w:line="240" w:lineRule="atLeast"/>
      <w:jc w:val="both"/>
      <w:outlineLvl w:val="2"/>
    </w:pPr>
    <w:rPr>
      <w:spacing w:val="8"/>
    </w:rPr>
  </w:style>
  <w:style w:type="character" w:customStyle="1" w:styleId="Bodytext45">
    <w:name w:val="Body text (45)_"/>
    <w:basedOn w:val="DefaultParagraphFont"/>
    <w:link w:val="Bodytext450"/>
    <w:locked/>
    <w:rsid w:val="00945774"/>
    <w:rPr>
      <w:i/>
      <w:iCs/>
      <w:sz w:val="8"/>
      <w:szCs w:val="8"/>
      <w:shd w:val="clear" w:color="auto" w:fill="FFFFFF"/>
    </w:rPr>
  </w:style>
  <w:style w:type="paragraph" w:customStyle="1" w:styleId="Bodytext450">
    <w:name w:val="Body text (45)"/>
    <w:basedOn w:val="Normal"/>
    <w:link w:val="Bodytext45"/>
    <w:rsid w:val="00945774"/>
    <w:pPr>
      <w:widowControl w:val="0"/>
      <w:shd w:val="clear" w:color="auto" w:fill="FFFFFF"/>
      <w:spacing w:after="0" w:line="240" w:lineRule="atLeast"/>
      <w:jc w:val="both"/>
    </w:pPr>
    <w:rPr>
      <w:i/>
      <w:iCs/>
      <w:sz w:val="8"/>
      <w:szCs w:val="8"/>
    </w:rPr>
  </w:style>
  <w:style w:type="character" w:customStyle="1" w:styleId="Bodytext46">
    <w:name w:val="Body text (46)_"/>
    <w:basedOn w:val="DefaultParagraphFont"/>
    <w:link w:val="Bodytext460"/>
    <w:locked/>
    <w:rsid w:val="00945774"/>
    <w:rPr>
      <w:b/>
      <w:bCs/>
      <w:i/>
      <w:iCs/>
      <w:sz w:val="23"/>
      <w:szCs w:val="23"/>
      <w:shd w:val="clear" w:color="auto" w:fill="FFFFFF"/>
    </w:rPr>
  </w:style>
  <w:style w:type="paragraph" w:customStyle="1" w:styleId="Bodytext460">
    <w:name w:val="Body text (46)"/>
    <w:basedOn w:val="Normal"/>
    <w:link w:val="Bodytext46"/>
    <w:rsid w:val="00945774"/>
    <w:pPr>
      <w:widowControl w:val="0"/>
      <w:shd w:val="clear" w:color="auto" w:fill="FFFFFF"/>
      <w:spacing w:after="0" w:line="322" w:lineRule="exact"/>
      <w:ind w:hanging="2100"/>
    </w:pPr>
    <w:rPr>
      <w:b/>
      <w:bCs/>
      <w:i/>
      <w:iCs/>
      <w:sz w:val="23"/>
      <w:szCs w:val="23"/>
    </w:rPr>
  </w:style>
  <w:style w:type="character" w:customStyle="1" w:styleId="Bodytext47">
    <w:name w:val="Body text (47)_"/>
    <w:basedOn w:val="DefaultParagraphFont"/>
    <w:link w:val="Bodytext471"/>
    <w:locked/>
    <w:rsid w:val="00945774"/>
    <w:rPr>
      <w:rFonts w:ascii="Courier New" w:hAnsi="Courier New" w:cs="Courier New"/>
      <w:noProof/>
      <w:sz w:val="8"/>
      <w:szCs w:val="8"/>
      <w:shd w:val="clear" w:color="auto" w:fill="FFFFFF"/>
    </w:rPr>
  </w:style>
  <w:style w:type="paragraph" w:customStyle="1" w:styleId="Bodytext471">
    <w:name w:val="Body text (47)1"/>
    <w:basedOn w:val="Normal"/>
    <w:link w:val="Bodytext47"/>
    <w:rsid w:val="00945774"/>
    <w:pPr>
      <w:widowControl w:val="0"/>
      <w:shd w:val="clear" w:color="auto" w:fill="FFFFFF"/>
      <w:spacing w:after="0" w:line="240" w:lineRule="atLeast"/>
      <w:jc w:val="both"/>
    </w:pPr>
    <w:rPr>
      <w:rFonts w:ascii="Courier New" w:hAnsi="Courier New" w:cs="Courier New"/>
      <w:noProof/>
      <w:sz w:val="8"/>
      <w:szCs w:val="8"/>
    </w:rPr>
  </w:style>
  <w:style w:type="character" w:customStyle="1" w:styleId="Bodytext48">
    <w:name w:val="Body text (48)_"/>
    <w:basedOn w:val="DefaultParagraphFont"/>
    <w:link w:val="Bodytext480"/>
    <w:locked/>
    <w:rsid w:val="00945774"/>
    <w:rPr>
      <w:b/>
      <w:bCs/>
      <w:sz w:val="22"/>
      <w:shd w:val="clear" w:color="auto" w:fill="FFFFFF"/>
    </w:rPr>
  </w:style>
  <w:style w:type="paragraph" w:customStyle="1" w:styleId="Bodytext480">
    <w:name w:val="Body text (48)"/>
    <w:basedOn w:val="Normal"/>
    <w:link w:val="Bodytext48"/>
    <w:rsid w:val="00945774"/>
    <w:pPr>
      <w:widowControl w:val="0"/>
      <w:shd w:val="clear" w:color="auto" w:fill="FFFFFF"/>
      <w:spacing w:after="0" w:line="240" w:lineRule="atLeast"/>
    </w:pPr>
    <w:rPr>
      <w:b/>
      <w:bCs/>
      <w:sz w:val="22"/>
    </w:rPr>
  </w:style>
  <w:style w:type="character" w:customStyle="1" w:styleId="Heading63">
    <w:name w:val="Heading #6 (3)_"/>
    <w:basedOn w:val="DefaultParagraphFont"/>
    <w:link w:val="Heading631"/>
    <w:locked/>
    <w:rsid w:val="00945774"/>
    <w:rPr>
      <w:b/>
      <w:bCs/>
      <w:noProof/>
      <w:shd w:val="clear" w:color="auto" w:fill="FFFFFF"/>
    </w:rPr>
  </w:style>
  <w:style w:type="paragraph" w:customStyle="1" w:styleId="Heading631">
    <w:name w:val="Heading #6 (3)1"/>
    <w:basedOn w:val="Normal"/>
    <w:link w:val="Heading63"/>
    <w:rsid w:val="00945774"/>
    <w:pPr>
      <w:widowControl w:val="0"/>
      <w:shd w:val="clear" w:color="auto" w:fill="FFFFFF"/>
      <w:spacing w:after="0" w:line="240" w:lineRule="atLeast"/>
      <w:outlineLvl w:val="5"/>
    </w:pPr>
    <w:rPr>
      <w:b/>
      <w:bCs/>
      <w:noProof/>
    </w:rPr>
  </w:style>
  <w:style w:type="character" w:customStyle="1" w:styleId="Bodytext49">
    <w:name w:val="Body text (49)_"/>
    <w:basedOn w:val="DefaultParagraphFont"/>
    <w:link w:val="Bodytext490"/>
    <w:locked/>
    <w:rsid w:val="00945774"/>
    <w:rPr>
      <w:b/>
      <w:bCs/>
      <w:spacing w:val="3"/>
      <w:sz w:val="21"/>
      <w:szCs w:val="21"/>
      <w:shd w:val="clear" w:color="auto" w:fill="FFFFFF"/>
    </w:rPr>
  </w:style>
  <w:style w:type="paragraph" w:customStyle="1" w:styleId="Bodytext490">
    <w:name w:val="Body text (49)"/>
    <w:basedOn w:val="Normal"/>
    <w:link w:val="Bodytext49"/>
    <w:rsid w:val="00945774"/>
    <w:pPr>
      <w:widowControl w:val="0"/>
      <w:shd w:val="clear" w:color="auto" w:fill="FFFFFF"/>
      <w:spacing w:after="0" w:line="240" w:lineRule="atLeast"/>
    </w:pPr>
    <w:rPr>
      <w:b/>
      <w:bCs/>
      <w:spacing w:val="3"/>
      <w:sz w:val="21"/>
      <w:szCs w:val="21"/>
    </w:rPr>
  </w:style>
  <w:style w:type="character" w:customStyle="1" w:styleId="Bodytext500">
    <w:name w:val="Body text (50)_"/>
    <w:basedOn w:val="DefaultParagraphFont"/>
    <w:link w:val="Bodytext501"/>
    <w:locked/>
    <w:rsid w:val="00945774"/>
    <w:rPr>
      <w:b/>
      <w:bCs/>
      <w:spacing w:val="15"/>
      <w:sz w:val="23"/>
      <w:szCs w:val="23"/>
      <w:shd w:val="clear" w:color="auto" w:fill="FFFFFF"/>
    </w:rPr>
  </w:style>
  <w:style w:type="paragraph" w:customStyle="1" w:styleId="Bodytext501">
    <w:name w:val="Body text (50)1"/>
    <w:basedOn w:val="Normal"/>
    <w:link w:val="Bodytext500"/>
    <w:rsid w:val="00945774"/>
    <w:pPr>
      <w:widowControl w:val="0"/>
      <w:shd w:val="clear" w:color="auto" w:fill="FFFFFF"/>
      <w:spacing w:after="0" w:line="240" w:lineRule="atLeast"/>
    </w:pPr>
    <w:rPr>
      <w:b/>
      <w:bCs/>
      <w:spacing w:val="15"/>
      <w:sz w:val="23"/>
      <w:szCs w:val="23"/>
    </w:rPr>
  </w:style>
  <w:style w:type="character" w:customStyle="1" w:styleId="Tablecaption12">
    <w:name w:val="Table caption (12)_"/>
    <w:basedOn w:val="DefaultParagraphFont"/>
    <w:link w:val="Tablecaption120"/>
    <w:locked/>
    <w:rsid w:val="00945774"/>
    <w:rPr>
      <w:b/>
      <w:bCs/>
      <w:spacing w:val="-5"/>
      <w:sz w:val="23"/>
      <w:szCs w:val="23"/>
      <w:shd w:val="clear" w:color="auto" w:fill="FFFFFF"/>
    </w:rPr>
  </w:style>
  <w:style w:type="paragraph" w:customStyle="1" w:styleId="Tablecaption120">
    <w:name w:val="Table caption (12)"/>
    <w:basedOn w:val="Normal"/>
    <w:link w:val="Tablecaption12"/>
    <w:rsid w:val="00945774"/>
    <w:pPr>
      <w:widowControl w:val="0"/>
      <w:shd w:val="clear" w:color="auto" w:fill="FFFFFF"/>
      <w:spacing w:after="0" w:line="240" w:lineRule="atLeast"/>
    </w:pPr>
    <w:rPr>
      <w:b/>
      <w:bCs/>
      <w:spacing w:val="-5"/>
      <w:sz w:val="23"/>
      <w:szCs w:val="23"/>
    </w:rPr>
  </w:style>
  <w:style w:type="character" w:customStyle="1" w:styleId="Bodytext51">
    <w:name w:val="Body text (51)_"/>
    <w:basedOn w:val="DefaultParagraphFont"/>
    <w:link w:val="Bodytext510"/>
    <w:locked/>
    <w:rsid w:val="00945774"/>
    <w:rPr>
      <w:b/>
      <w:bCs/>
      <w:sz w:val="22"/>
      <w:shd w:val="clear" w:color="auto" w:fill="FFFFFF"/>
    </w:rPr>
  </w:style>
  <w:style w:type="paragraph" w:customStyle="1" w:styleId="Bodytext510">
    <w:name w:val="Body text (51)"/>
    <w:basedOn w:val="Normal"/>
    <w:link w:val="Bodytext51"/>
    <w:rsid w:val="00945774"/>
    <w:pPr>
      <w:widowControl w:val="0"/>
      <w:shd w:val="clear" w:color="auto" w:fill="FFFFFF"/>
      <w:spacing w:after="0" w:line="240" w:lineRule="atLeast"/>
    </w:pPr>
    <w:rPr>
      <w:b/>
      <w:bCs/>
      <w:sz w:val="22"/>
    </w:rPr>
  </w:style>
  <w:style w:type="character" w:customStyle="1" w:styleId="Heading52">
    <w:name w:val="Heading #5 (2)_"/>
    <w:basedOn w:val="DefaultParagraphFont"/>
    <w:link w:val="Heading520"/>
    <w:locked/>
    <w:rsid w:val="00945774"/>
    <w:rPr>
      <w:rFonts w:ascii="Palatino Linotype" w:hAnsi="Palatino Linotype"/>
      <w:b/>
      <w:bCs/>
      <w:noProof/>
      <w:sz w:val="23"/>
      <w:szCs w:val="23"/>
      <w:shd w:val="clear" w:color="auto" w:fill="FFFFFF"/>
    </w:rPr>
  </w:style>
  <w:style w:type="paragraph" w:customStyle="1" w:styleId="Heading520">
    <w:name w:val="Heading #5 (2)"/>
    <w:basedOn w:val="Normal"/>
    <w:link w:val="Heading52"/>
    <w:rsid w:val="00945774"/>
    <w:pPr>
      <w:widowControl w:val="0"/>
      <w:shd w:val="clear" w:color="auto" w:fill="FFFFFF"/>
      <w:spacing w:after="0" w:line="240" w:lineRule="atLeast"/>
      <w:jc w:val="center"/>
      <w:outlineLvl w:val="4"/>
    </w:pPr>
    <w:rPr>
      <w:rFonts w:ascii="Palatino Linotype" w:hAnsi="Palatino Linotype"/>
      <w:b/>
      <w:bCs/>
      <w:noProof/>
      <w:sz w:val="23"/>
      <w:szCs w:val="23"/>
    </w:rPr>
  </w:style>
  <w:style w:type="character" w:customStyle="1" w:styleId="Picturecaption20">
    <w:name w:val="Picture caption (2)_"/>
    <w:basedOn w:val="DefaultParagraphFont"/>
    <w:locked/>
    <w:rsid w:val="00945774"/>
    <w:rPr>
      <w:sz w:val="15"/>
      <w:szCs w:val="15"/>
      <w:shd w:val="clear" w:color="auto" w:fill="FFFFFF"/>
    </w:rPr>
  </w:style>
  <w:style w:type="character" w:customStyle="1" w:styleId="Bodytext52">
    <w:name w:val="Body text (52)_"/>
    <w:basedOn w:val="DefaultParagraphFont"/>
    <w:link w:val="Bodytext520"/>
    <w:locked/>
    <w:rsid w:val="00945774"/>
    <w:rPr>
      <w:rFonts w:ascii="Palatino Linotype" w:hAnsi="Palatino Linotype"/>
      <w:spacing w:val="11"/>
      <w:w w:val="150"/>
      <w:sz w:val="8"/>
      <w:szCs w:val="8"/>
      <w:shd w:val="clear" w:color="auto" w:fill="FFFFFF"/>
    </w:rPr>
  </w:style>
  <w:style w:type="paragraph" w:customStyle="1" w:styleId="Bodytext520">
    <w:name w:val="Body text (52)"/>
    <w:basedOn w:val="Normal"/>
    <w:link w:val="Bodytext52"/>
    <w:rsid w:val="00945774"/>
    <w:pPr>
      <w:widowControl w:val="0"/>
      <w:shd w:val="clear" w:color="auto" w:fill="FFFFFF"/>
      <w:spacing w:after="0" w:line="240" w:lineRule="atLeast"/>
      <w:jc w:val="both"/>
    </w:pPr>
    <w:rPr>
      <w:rFonts w:ascii="Palatino Linotype" w:hAnsi="Palatino Linotype"/>
      <w:spacing w:val="11"/>
      <w:w w:val="150"/>
      <w:sz w:val="8"/>
      <w:szCs w:val="8"/>
    </w:rPr>
  </w:style>
  <w:style w:type="character" w:customStyle="1" w:styleId="Bodytext53">
    <w:name w:val="Body text (53)_"/>
    <w:basedOn w:val="DefaultParagraphFont"/>
    <w:link w:val="Bodytext530"/>
    <w:locked/>
    <w:rsid w:val="00945774"/>
    <w:rPr>
      <w:b/>
      <w:bCs/>
      <w:spacing w:val="-5"/>
      <w:sz w:val="23"/>
      <w:szCs w:val="23"/>
      <w:shd w:val="clear" w:color="auto" w:fill="FFFFFF"/>
    </w:rPr>
  </w:style>
  <w:style w:type="paragraph" w:customStyle="1" w:styleId="Bodytext530">
    <w:name w:val="Body text (53)"/>
    <w:basedOn w:val="Normal"/>
    <w:link w:val="Bodytext53"/>
    <w:rsid w:val="00945774"/>
    <w:pPr>
      <w:widowControl w:val="0"/>
      <w:shd w:val="clear" w:color="auto" w:fill="FFFFFF"/>
      <w:spacing w:after="0" w:line="240" w:lineRule="atLeast"/>
    </w:pPr>
    <w:rPr>
      <w:b/>
      <w:bCs/>
      <w:spacing w:val="-5"/>
      <w:sz w:val="23"/>
      <w:szCs w:val="23"/>
    </w:rPr>
  </w:style>
  <w:style w:type="character" w:customStyle="1" w:styleId="Bodytext54">
    <w:name w:val="Body text (54)_"/>
    <w:basedOn w:val="DefaultParagraphFont"/>
    <w:link w:val="Bodytext540"/>
    <w:locked/>
    <w:rsid w:val="00945774"/>
    <w:rPr>
      <w:b/>
      <w:bCs/>
      <w:spacing w:val="-13"/>
      <w:sz w:val="29"/>
      <w:szCs w:val="29"/>
      <w:shd w:val="clear" w:color="auto" w:fill="FFFFFF"/>
    </w:rPr>
  </w:style>
  <w:style w:type="paragraph" w:customStyle="1" w:styleId="Bodytext540">
    <w:name w:val="Body text (54)"/>
    <w:basedOn w:val="Normal"/>
    <w:link w:val="Bodytext54"/>
    <w:rsid w:val="00945774"/>
    <w:pPr>
      <w:widowControl w:val="0"/>
      <w:shd w:val="clear" w:color="auto" w:fill="FFFFFF"/>
      <w:spacing w:after="0" w:line="240" w:lineRule="atLeast"/>
    </w:pPr>
    <w:rPr>
      <w:b/>
      <w:bCs/>
      <w:spacing w:val="-13"/>
      <w:sz w:val="29"/>
      <w:szCs w:val="29"/>
    </w:rPr>
  </w:style>
  <w:style w:type="character" w:customStyle="1" w:styleId="Bodytext55">
    <w:name w:val="Body text (55)_"/>
    <w:basedOn w:val="DefaultParagraphFont"/>
    <w:link w:val="Bodytext550"/>
    <w:locked/>
    <w:rsid w:val="00945774"/>
    <w:rPr>
      <w:b/>
      <w:bCs/>
      <w:sz w:val="22"/>
      <w:shd w:val="clear" w:color="auto" w:fill="FFFFFF"/>
    </w:rPr>
  </w:style>
  <w:style w:type="paragraph" w:customStyle="1" w:styleId="Bodytext550">
    <w:name w:val="Body text (55)"/>
    <w:basedOn w:val="Normal"/>
    <w:link w:val="Bodytext55"/>
    <w:rsid w:val="00945774"/>
    <w:pPr>
      <w:widowControl w:val="0"/>
      <w:shd w:val="clear" w:color="auto" w:fill="FFFFFF"/>
      <w:spacing w:after="0" w:line="240" w:lineRule="atLeast"/>
    </w:pPr>
    <w:rPr>
      <w:b/>
      <w:bCs/>
      <w:sz w:val="22"/>
    </w:rPr>
  </w:style>
  <w:style w:type="character" w:customStyle="1" w:styleId="Bodytext56">
    <w:name w:val="Body text (56)_"/>
    <w:basedOn w:val="DefaultParagraphFont"/>
    <w:link w:val="Bodytext560"/>
    <w:locked/>
    <w:rsid w:val="00945774"/>
    <w:rPr>
      <w:shd w:val="clear" w:color="auto" w:fill="FFFFFF"/>
    </w:rPr>
  </w:style>
  <w:style w:type="paragraph" w:customStyle="1" w:styleId="Bodytext560">
    <w:name w:val="Body text (56)"/>
    <w:basedOn w:val="Normal"/>
    <w:link w:val="Bodytext56"/>
    <w:rsid w:val="00945774"/>
    <w:pPr>
      <w:widowControl w:val="0"/>
      <w:shd w:val="clear" w:color="auto" w:fill="FFFFFF"/>
      <w:spacing w:after="0" w:line="240" w:lineRule="atLeast"/>
      <w:jc w:val="both"/>
    </w:pPr>
  </w:style>
  <w:style w:type="character" w:customStyle="1" w:styleId="Heading64">
    <w:name w:val="Heading #6 (4)_"/>
    <w:basedOn w:val="DefaultParagraphFont"/>
    <w:link w:val="Heading640"/>
    <w:locked/>
    <w:rsid w:val="00945774"/>
    <w:rPr>
      <w:b/>
      <w:bCs/>
      <w:spacing w:val="-6"/>
      <w:sz w:val="22"/>
      <w:shd w:val="clear" w:color="auto" w:fill="FFFFFF"/>
    </w:rPr>
  </w:style>
  <w:style w:type="paragraph" w:customStyle="1" w:styleId="Heading640">
    <w:name w:val="Heading #6 (4)"/>
    <w:basedOn w:val="Normal"/>
    <w:link w:val="Heading64"/>
    <w:rsid w:val="00945774"/>
    <w:pPr>
      <w:widowControl w:val="0"/>
      <w:shd w:val="clear" w:color="auto" w:fill="FFFFFF"/>
      <w:spacing w:after="0" w:line="240" w:lineRule="atLeast"/>
      <w:jc w:val="both"/>
      <w:outlineLvl w:val="5"/>
    </w:pPr>
    <w:rPr>
      <w:b/>
      <w:bCs/>
      <w:spacing w:val="-6"/>
      <w:sz w:val="22"/>
    </w:rPr>
  </w:style>
  <w:style w:type="character" w:customStyle="1" w:styleId="Bodytext6TimesNewRoman">
    <w:name w:val="Body text (6) + Times New Roman"/>
    <w:basedOn w:val="Bodytext6"/>
    <w:rsid w:val="00945774"/>
    <w:rPr>
      <w:rFonts w:ascii="Times New Roman" w:hAnsi="Times New Roman" w:cs="Times New Roman"/>
      <w:noProof/>
      <w:sz w:val="10"/>
      <w:szCs w:val="10"/>
      <w:shd w:val="clear" w:color="auto" w:fill="FFFFFF"/>
    </w:rPr>
  </w:style>
  <w:style w:type="paragraph" w:customStyle="1" w:styleId="Bodytext131">
    <w:name w:val="Body text (13)1"/>
    <w:basedOn w:val="Normal"/>
    <w:link w:val="Bodytext130"/>
    <w:rsid w:val="00F51BF3"/>
    <w:pPr>
      <w:widowControl w:val="0"/>
      <w:shd w:val="clear" w:color="auto" w:fill="FFFFFF"/>
      <w:spacing w:before="60" w:after="60" w:line="240" w:lineRule="atLeast"/>
      <w:jc w:val="both"/>
    </w:pPr>
    <w:rPr>
      <w:spacing w:val="1"/>
      <w:sz w:val="15"/>
      <w:szCs w:val="15"/>
    </w:rPr>
  </w:style>
  <w:style w:type="paragraph" w:customStyle="1" w:styleId="Bodytext312">
    <w:name w:val="Body text (3)1"/>
    <w:basedOn w:val="Normal"/>
    <w:rsid w:val="00F51BF3"/>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1">
    <w:name w:val="Body text (5)1"/>
    <w:basedOn w:val="Normal"/>
    <w:rsid w:val="00F51BF3"/>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rsid w:val="00F51BF3"/>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F51BF3"/>
    <w:pPr>
      <w:spacing w:after="0" w:line="240" w:lineRule="auto"/>
      <w:jc w:val="center"/>
      <w:outlineLvl w:val="0"/>
    </w:pPr>
    <w:rPr>
      <w:rFonts w:eastAsia="Calibri" w:cs="Times New Roman"/>
      <w:b/>
      <w:sz w:val="28"/>
      <w:lang w:val="en-US"/>
    </w:rPr>
  </w:style>
  <w:style w:type="paragraph" w:customStyle="1" w:styleId="Heading710">
    <w:name w:val="Heading #71"/>
    <w:basedOn w:val="Normal"/>
    <w:rsid w:val="00F51BF3"/>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F51BF3"/>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F51BF3"/>
    <w:rPr>
      <w:spacing w:val="3"/>
      <w:sz w:val="22"/>
      <w:shd w:val="clear" w:color="auto" w:fill="FFFFFF"/>
    </w:rPr>
  </w:style>
  <w:style w:type="paragraph" w:customStyle="1" w:styleId="Footnote40">
    <w:name w:val="Footnote (4)"/>
    <w:basedOn w:val="Normal"/>
    <w:link w:val="Footnote4"/>
    <w:rsid w:val="00F51BF3"/>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F51BF3"/>
    <w:rPr>
      <w:b/>
      <w:bCs/>
      <w:spacing w:val="16"/>
      <w:sz w:val="10"/>
      <w:szCs w:val="10"/>
      <w:shd w:val="clear" w:color="auto" w:fill="FFFFFF"/>
    </w:rPr>
  </w:style>
  <w:style w:type="paragraph" w:customStyle="1" w:styleId="Footnote50">
    <w:name w:val="Footnote (5)"/>
    <w:basedOn w:val="Normal"/>
    <w:link w:val="Footnote5"/>
    <w:rsid w:val="00F51BF3"/>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F51BF3"/>
    <w:rPr>
      <w:b/>
      <w:bCs/>
      <w:spacing w:val="17"/>
      <w:sz w:val="9"/>
      <w:szCs w:val="9"/>
      <w:shd w:val="clear" w:color="auto" w:fill="FFFFFF"/>
    </w:rPr>
  </w:style>
  <w:style w:type="paragraph" w:customStyle="1" w:styleId="Footnote60">
    <w:name w:val="Footnote (6)"/>
    <w:basedOn w:val="Normal"/>
    <w:link w:val="Footnote6"/>
    <w:rsid w:val="00F51BF3"/>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F51BF3"/>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F51BF3"/>
    <w:rPr>
      <w:b/>
      <w:bCs/>
      <w:spacing w:val="1"/>
      <w:sz w:val="22"/>
      <w:shd w:val="clear" w:color="auto" w:fill="FFFFFF"/>
    </w:rPr>
  </w:style>
  <w:style w:type="paragraph" w:customStyle="1" w:styleId="Footnote70">
    <w:name w:val="Footnote (7)"/>
    <w:basedOn w:val="Normal"/>
    <w:link w:val="Footnote7"/>
    <w:rsid w:val="00F51BF3"/>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F51BF3"/>
    <w:rPr>
      <w:i/>
      <w:iCs/>
      <w:spacing w:val="2"/>
      <w:sz w:val="22"/>
      <w:shd w:val="clear" w:color="auto" w:fill="FFFFFF"/>
    </w:rPr>
  </w:style>
  <w:style w:type="paragraph" w:customStyle="1" w:styleId="Footnote80">
    <w:name w:val="Footnote (8)"/>
    <w:basedOn w:val="Normal"/>
    <w:link w:val="Footnote8"/>
    <w:rsid w:val="00F51BF3"/>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F51BF3"/>
    <w:rPr>
      <w:b/>
      <w:bCs/>
      <w:spacing w:val="2"/>
      <w:sz w:val="15"/>
      <w:szCs w:val="15"/>
      <w:shd w:val="clear" w:color="auto" w:fill="FFFFFF"/>
    </w:rPr>
  </w:style>
  <w:style w:type="paragraph" w:customStyle="1" w:styleId="Headerorfooter60">
    <w:name w:val="Header or footer (6)"/>
    <w:basedOn w:val="Normal"/>
    <w:link w:val="Headerorfooter6"/>
    <w:rsid w:val="00F51BF3"/>
    <w:pPr>
      <w:widowControl w:val="0"/>
      <w:shd w:val="clear" w:color="auto" w:fill="FFFFFF"/>
      <w:spacing w:after="0" w:line="240" w:lineRule="atLeast"/>
    </w:pPr>
    <w:rPr>
      <w:b/>
      <w:bCs/>
      <w:spacing w:val="2"/>
      <w:sz w:val="15"/>
      <w:szCs w:val="15"/>
    </w:rPr>
  </w:style>
  <w:style w:type="paragraph" w:customStyle="1" w:styleId="Heading721">
    <w:name w:val="Heading #7 (2)1"/>
    <w:basedOn w:val="Normal"/>
    <w:rsid w:val="00F51BF3"/>
    <w:pPr>
      <w:widowControl w:val="0"/>
      <w:shd w:val="clear" w:color="auto" w:fill="FFFFFF"/>
      <w:spacing w:after="0" w:line="240" w:lineRule="atLeast"/>
      <w:jc w:val="both"/>
      <w:outlineLvl w:val="6"/>
    </w:pPr>
    <w:rPr>
      <w:b/>
      <w:bCs/>
      <w:spacing w:val="1"/>
      <w:sz w:val="22"/>
    </w:rPr>
  </w:style>
  <w:style w:type="paragraph" w:customStyle="1" w:styleId="Heading630">
    <w:name w:val="Heading #6 (3)"/>
    <w:basedOn w:val="Normal"/>
    <w:rsid w:val="00F51BF3"/>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F51BF3"/>
    <w:rPr>
      <w:b/>
      <w:bCs/>
      <w:spacing w:val="1"/>
      <w:sz w:val="17"/>
      <w:szCs w:val="17"/>
      <w:shd w:val="clear" w:color="auto" w:fill="FFFFFF"/>
    </w:rPr>
  </w:style>
  <w:style w:type="paragraph" w:customStyle="1" w:styleId="Footnote90">
    <w:name w:val="Footnote (9)"/>
    <w:basedOn w:val="Normal"/>
    <w:link w:val="Footnote9"/>
    <w:rsid w:val="00F51BF3"/>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F51BF3"/>
    <w:rPr>
      <w:b/>
      <w:bCs/>
      <w:spacing w:val="2"/>
      <w:sz w:val="14"/>
      <w:szCs w:val="14"/>
      <w:shd w:val="clear" w:color="auto" w:fill="FFFFFF"/>
    </w:rPr>
  </w:style>
  <w:style w:type="paragraph" w:customStyle="1" w:styleId="Footnote100">
    <w:name w:val="Footnote (10)"/>
    <w:basedOn w:val="Normal"/>
    <w:link w:val="Footnote10"/>
    <w:rsid w:val="00F51BF3"/>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F51BF3"/>
    <w:rPr>
      <w:b/>
      <w:bCs/>
      <w:spacing w:val="2"/>
      <w:sz w:val="16"/>
      <w:szCs w:val="16"/>
      <w:shd w:val="clear" w:color="auto" w:fill="FFFFFF"/>
    </w:rPr>
  </w:style>
  <w:style w:type="paragraph" w:customStyle="1" w:styleId="Footnote110">
    <w:name w:val="Footnote (11)"/>
    <w:basedOn w:val="Normal"/>
    <w:link w:val="Footnote11"/>
    <w:rsid w:val="00F51BF3"/>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F51BF3"/>
    <w:rPr>
      <w:b/>
      <w:bCs/>
      <w:spacing w:val="3"/>
      <w:sz w:val="16"/>
      <w:szCs w:val="16"/>
      <w:shd w:val="clear" w:color="auto" w:fill="FFFFFF"/>
    </w:rPr>
  </w:style>
  <w:style w:type="paragraph" w:customStyle="1" w:styleId="Footnote120">
    <w:name w:val="Footnote (12)"/>
    <w:basedOn w:val="Normal"/>
    <w:link w:val="Footnote12"/>
    <w:rsid w:val="00F51BF3"/>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F51BF3"/>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F51BF3"/>
    <w:rPr>
      <w:spacing w:val="3"/>
      <w:sz w:val="12"/>
      <w:szCs w:val="12"/>
      <w:shd w:val="clear" w:color="auto" w:fill="FFFFFF"/>
    </w:rPr>
  </w:style>
  <w:style w:type="paragraph" w:customStyle="1" w:styleId="Footnote130">
    <w:name w:val="Footnote (13)"/>
    <w:basedOn w:val="Normal"/>
    <w:link w:val="Footnote13"/>
    <w:rsid w:val="00F51BF3"/>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F51BF3"/>
    <w:rPr>
      <w:b/>
      <w:bCs/>
      <w:spacing w:val="1"/>
      <w:sz w:val="16"/>
      <w:szCs w:val="16"/>
      <w:shd w:val="clear" w:color="auto" w:fill="FFFFFF"/>
    </w:rPr>
  </w:style>
  <w:style w:type="paragraph" w:customStyle="1" w:styleId="Footnote140">
    <w:name w:val="Footnote (14)"/>
    <w:basedOn w:val="Normal"/>
    <w:link w:val="Footnote14"/>
    <w:rsid w:val="00F51BF3"/>
    <w:pPr>
      <w:widowControl w:val="0"/>
      <w:shd w:val="clear" w:color="auto" w:fill="FFFFFF"/>
      <w:spacing w:after="0" w:line="240" w:lineRule="atLeast"/>
      <w:jc w:val="both"/>
    </w:pPr>
    <w:rPr>
      <w:b/>
      <w:bCs/>
      <w:spacing w:val="1"/>
      <w:sz w:val="16"/>
      <w:szCs w:val="16"/>
    </w:rPr>
  </w:style>
  <w:style w:type="character" w:customStyle="1" w:styleId="Footnote15">
    <w:name w:val="Footnote (15)_"/>
    <w:link w:val="Footnote150"/>
    <w:locked/>
    <w:rsid w:val="00F51BF3"/>
    <w:rPr>
      <w:b/>
      <w:bCs/>
      <w:spacing w:val="6"/>
      <w:sz w:val="22"/>
      <w:shd w:val="clear" w:color="auto" w:fill="FFFFFF"/>
    </w:rPr>
  </w:style>
  <w:style w:type="paragraph" w:customStyle="1" w:styleId="Footnote150">
    <w:name w:val="Footnote (15)"/>
    <w:basedOn w:val="Normal"/>
    <w:link w:val="Footnote15"/>
    <w:rsid w:val="00F51BF3"/>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F51BF3"/>
    <w:rPr>
      <w:b/>
      <w:bCs/>
      <w:spacing w:val="1"/>
      <w:sz w:val="15"/>
      <w:szCs w:val="15"/>
      <w:shd w:val="clear" w:color="auto" w:fill="FFFFFF"/>
    </w:rPr>
  </w:style>
  <w:style w:type="paragraph" w:customStyle="1" w:styleId="Footnote160">
    <w:name w:val="Footnote (16)"/>
    <w:basedOn w:val="Normal"/>
    <w:link w:val="Footnote16"/>
    <w:rsid w:val="00F51BF3"/>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F51BF3"/>
    <w:rPr>
      <w:b/>
      <w:bCs/>
      <w:spacing w:val="2"/>
      <w:sz w:val="15"/>
      <w:szCs w:val="15"/>
      <w:shd w:val="clear" w:color="auto" w:fill="FFFFFF"/>
    </w:rPr>
  </w:style>
  <w:style w:type="paragraph" w:customStyle="1" w:styleId="Footnote170">
    <w:name w:val="Footnote (17)"/>
    <w:basedOn w:val="Normal"/>
    <w:link w:val="Footnote17"/>
    <w:rsid w:val="00F51BF3"/>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F51BF3"/>
    <w:rPr>
      <w:b/>
      <w:bCs/>
      <w:spacing w:val="2"/>
      <w:sz w:val="15"/>
      <w:szCs w:val="15"/>
      <w:shd w:val="clear" w:color="auto" w:fill="FFFFFF"/>
    </w:rPr>
  </w:style>
  <w:style w:type="paragraph" w:customStyle="1" w:styleId="Footnote180">
    <w:name w:val="Footnote (18)"/>
    <w:basedOn w:val="Normal"/>
    <w:link w:val="Footnote18"/>
    <w:rsid w:val="00F51BF3"/>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F51BF3"/>
    <w:rPr>
      <w:b/>
      <w:bCs/>
      <w:spacing w:val="1"/>
      <w:sz w:val="22"/>
      <w:shd w:val="clear" w:color="auto" w:fill="FFFFFF"/>
    </w:rPr>
  </w:style>
  <w:style w:type="paragraph" w:customStyle="1" w:styleId="Heading530">
    <w:name w:val="Heading #5 (3)"/>
    <w:basedOn w:val="Normal"/>
    <w:link w:val="Heading53"/>
    <w:rsid w:val="00F51BF3"/>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F51BF3"/>
    <w:rPr>
      <w:b/>
      <w:bCs/>
      <w:spacing w:val="16"/>
      <w:sz w:val="10"/>
      <w:szCs w:val="10"/>
      <w:shd w:val="clear" w:color="auto" w:fill="FFFFFF"/>
    </w:rPr>
  </w:style>
  <w:style w:type="paragraph" w:customStyle="1" w:styleId="Footnote190">
    <w:name w:val="Footnote (19)"/>
    <w:basedOn w:val="Normal"/>
    <w:link w:val="Footnote19"/>
    <w:rsid w:val="00F51BF3"/>
    <w:pPr>
      <w:widowControl w:val="0"/>
      <w:shd w:val="clear" w:color="auto" w:fill="FFFFFF"/>
      <w:spacing w:after="60" w:line="240" w:lineRule="atLeast"/>
      <w:jc w:val="both"/>
    </w:pPr>
    <w:rPr>
      <w:b/>
      <w:bCs/>
      <w:spacing w:val="16"/>
      <w:sz w:val="10"/>
      <w:szCs w:val="10"/>
    </w:rPr>
  </w:style>
  <w:style w:type="paragraph" w:customStyle="1" w:styleId="Bodytext411">
    <w:name w:val="Body text (4)1"/>
    <w:basedOn w:val="Normal"/>
    <w:uiPriority w:val="99"/>
    <w:rsid w:val="00F51BF3"/>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F51BF3"/>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F51BF3"/>
    <w:rPr>
      <w:b/>
      <w:bCs/>
      <w:spacing w:val="-7"/>
      <w:sz w:val="27"/>
      <w:szCs w:val="27"/>
      <w:shd w:val="clear" w:color="auto" w:fill="FFFFFF"/>
    </w:rPr>
  </w:style>
  <w:style w:type="paragraph" w:customStyle="1" w:styleId="Tableofcontents20">
    <w:name w:val="Table of contents (2)"/>
    <w:basedOn w:val="Normal"/>
    <w:link w:val="Tableofcontents2"/>
    <w:rsid w:val="00F51BF3"/>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F51BF3"/>
    <w:rPr>
      <w:spacing w:val="-7"/>
      <w:sz w:val="26"/>
      <w:szCs w:val="26"/>
      <w:shd w:val="clear" w:color="auto" w:fill="FFFFFF"/>
    </w:rPr>
  </w:style>
  <w:style w:type="paragraph" w:customStyle="1" w:styleId="Tableofcontents30">
    <w:name w:val="Table of contents (3)"/>
    <w:basedOn w:val="Normal"/>
    <w:link w:val="Tableofcontents3"/>
    <w:rsid w:val="00F51BF3"/>
    <w:pPr>
      <w:widowControl w:val="0"/>
      <w:shd w:val="clear" w:color="auto" w:fill="FFFFFF"/>
      <w:spacing w:before="540" w:after="240" w:line="240" w:lineRule="atLeast"/>
      <w:jc w:val="both"/>
    </w:pPr>
    <w:rPr>
      <w:spacing w:val="-7"/>
      <w:sz w:val="26"/>
      <w:szCs w:val="26"/>
    </w:rPr>
  </w:style>
  <w:style w:type="paragraph" w:customStyle="1" w:styleId="Heading231">
    <w:name w:val="Heading #2 (3)1"/>
    <w:basedOn w:val="Normal"/>
    <w:rsid w:val="00F51BF3"/>
    <w:pPr>
      <w:widowControl w:val="0"/>
      <w:shd w:val="clear" w:color="auto" w:fill="FFFFFF"/>
      <w:spacing w:before="180" w:after="60" w:line="240" w:lineRule="atLeast"/>
      <w:jc w:val="both"/>
      <w:outlineLvl w:val="1"/>
    </w:pPr>
    <w:rPr>
      <w:i/>
      <w:iCs/>
      <w:spacing w:val="2"/>
    </w:rPr>
  </w:style>
  <w:style w:type="paragraph" w:customStyle="1" w:styleId="Tablecaption70">
    <w:name w:val="Table caption (7)"/>
    <w:basedOn w:val="Normal"/>
    <w:rsid w:val="00F51BF3"/>
    <w:pPr>
      <w:widowControl w:val="0"/>
      <w:shd w:val="clear" w:color="auto" w:fill="FFFFFF"/>
      <w:spacing w:after="0" w:line="240" w:lineRule="atLeast"/>
      <w:jc w:val="both"/>
    </w:pPr>
    <w:rPr>
      <w:rFonts w:ascii="Corbel" w:hAnsi="Corbel"/>
      <w:spacing w:val="-11"/>
    </w:rPr>
  </w:style>
  <w:style w:type="paragraph" w:customStyle="1" w:styleId="Bodytext270">
    <w:name w:val="Body text (27)"/>
    <w:basedOn w:val="Normal"/>
    <w:rsid w:val="00F51BF3"/>
    <w:pPr>
      <w:widowControl w:val="0"/>
      <w:shd w:val="clear" w:color="auto" w:fill="FFFFFF"/>
      <w:spacing w:after="0" w:line="240" w:lineRule="atLeast"/>
    </w:pPr>
    <w:rPr>
      <w:rFonts w:ascii="Corbel" w:hAnsi="Corbel"/>
      <w:b/>
      <w:bCs/>
      <w:spacing w:val="-15"/>
    </w:rPr>
  </w:style>
  <w:style w:type="paragraph" w:customStyle="1" w:styleId="Bodytext290">
    <w:name w:val="Body text (29)"/>
    <w:basedOn w:val="Normal"/>
    <w:rsid w:val="00F51BF3"/>
    <w:pPr>
      <w:widowControl w:val="0"/>
      <w:shd w:val="clear" w:color="auto" w:fill="FFFFFF"/>
      <w:spacing w:after="0" w:line="240" w:lineRule="atLeast"/>
    </w:pPr>
    <w:rPr>
      <w:spacing w:val="-3"/>
      <w:sz w:val="10"/>
      <w:szCs w:val="10"/>
    </w:rPr>
  </w:style>
  <w:style w:type="paragraph" w:customStyle="1" w:styleId="Bodytext313">
    <w:name w:val="Body text (31)"/>
    <w:basedOn w:val="Normal"/>
    <w:rsid w:val="00F51BF3"/>
    <w:pPr>
      <w:widowControl w:val="0"/>
      <w:shd w:val="clear" w:color="auto" w:fill="FFFFFF"/>
      <w:spacing w:before="120" w:after="0" w:line="240" w:lineRule="atLeast"/>
      <w:jc w:val="both"/>
    </w:pPr>
    <w:rPr>
      <w:rFonts w:ascii="Lucida Sans Unicode" w:hAnsi="Lucida Sans Unicode" w:cs="Lucida Sans Unicode"/>
      <w:sz w:val="8"/>
      <w:szCs w:val="8"/>
    </w:rPr>
  </w:style>
  <w:style w:type="paragraph" w:customStyle="1" w:styleId="Tablecaption91">
    <w:name w:val="Table caption (9)1"/>
    <w:basedOn w:val="Normal"/>
    <w:rsid w:val="00F51BF3"/>
    <w:pPr>
      <w:widowControl w:val="0"/>
      <w:shd w:val="clear" w:color="auto" w:fill="FFFFFF"/>
      <w:spacing w:after="0" w:line="240" w:lineRule="atLeast"/>
    </w:pPr>
    <w:rPr>
      <w:b/>
      <w:bCs/>
      <w:i/>
      <w:iCs/>
      <w:spacing w:val="5"/>
      <w:sz w:val="18"/>
      <w:szCs w:val="18"/>
    </w:rPr>
  </w:style>
  <w:style w:type="character" w:customStyle="1" w:styleId="Heading43">
    <w:name w:val="Heading #4 (3)_"/>
    <w:link w:val="Heading431"/>
    <w:locked/>
    <w:rsid w:val="00F51BF3"/>
    <w:rPr>
      <w:b/>
      <w:bCs/>
      <w:i/>
      <w:iCs/>
      <w:spacing w:val="6"/>
      <w:shd w:val="clear" w:color="auto" w:fill="FFFFFF"/>
    </w:rPr>
  </w:style>
  <w:style w:type="paragraph" w:customStyle="1" w:styleId="Heading431">
    <w:name w:val="Heading #4 (3)1"/>
    <w:basedOn w:val="Normal"/>
    <w:link w:val="Heading43"/>
    <w:rsid w:val="00F51BF3"/>
    <w:pPr>
      <w:widowControl w:val="0"/>
      <w:shd w:val="clear" w:color="auto" w:fill="FFFFFF"/>
      <w:spacing w:after="60" w:line="240" w:lineRule="atLeast"/>
      <w:jc w:val="both"/>
      <w:outlineLvl w:val="3"/>
    </w:pPr>
    <w:rPr>
      <w:b/>
      <w:bCs/>
      <w:i/>
      <w:iCs/>
      <w:spacing w:val="6"/>
    </w:rPr>
  </w:style>
  <w:style w:type="character" w:customStyle="1" w:styleId="Tablecaption13">
    <w:name w:val="Table caption (13)_"/>
    <w:link w:val="Tablecaption130"/>
    <w:locked/>
    <w:rsid w:val="00F51BF3"/>
    <w:rPr>
      <w:b/>
      <w:bCs/>
      <w:spacing w:val="5"/>
      <w:sz w:val="17"/>
      <w:szCs w:val="17"/>
      <w:shd w:val="clear" w:color="auto" w:fill="FFFFFF"/>
    </w:rPr>
  </w:style>
  <w:style w:type="paragraph" w:customStyle="1" w:styleId="Tablecaption130">
    <w:name w:val="Table caption (13)"/>
    <w:basedOn w:val="Normal"/>
    <w:link w:val="Tablecaption13"/>
    <w:rsid w:val="00F51BF3"/>
    <w:pPr>
      <w:widowControl w:val="0"/>
      <w:shd w:val="clear" w:color="auto" w:fill="FFFFFF"/>
      <w:spacing w:after="0" w:line="240" w:lineRule="atLeast"/>
    </w:pPr>
    <w:rPr>
      <w:b/>
      <w:bCs/>
      <w:spacing w:val="5"/>
      <w:sz w:val="17"/>
      <w:szCs w:val="17"/>
    </w:rPr>
  </w:style>
  <w:style w:type="paragraph" w:customStyle="1" w:styleId="Bodytext390">
    <w:name w:val="Body text (39)"/>
    <w:basedOn w:val="Normal"/>
    <w:rsid w:val="00F51BF3"/>
    <w:pPr>
      <w:widowControl w:val="0"/>
      <w:shd w:val="clear" w:color="auto" w:fill="FFFFFF"/>
      <w:spacing w:after="0" w:line="240" w:lineRule="atLeast"/>
      <w:jc w:val="both"/>
    </w:pPr>
    <w:rPr>
      <w:i/>
      <w:iCs/>
    </w:rPr>
  </w:style>
  <w:style w:type="character" w:customStyle="1" w:styleId="Tablecaption14">
    <w:name w:val="Table caption (14)_"/>
    <w:link w:val="Tablecaption140"/>
    <w:locked/>
    <w:rsid w:val="00F51BF3"/>
    <w:rPr>
      <w:rFonts w:ascii="Georgia" w:hAnsi="Georgia"/>
      <w:noProof/>
      <w:sz w:val="8"/>
      <w:szCs w:val="8"/>
      <w:shd w:val="clear" w:color="auto" w:fill="FFFFFF"/>
    </w:rPr>
  </w:style>
  <w:style w:type="paragraph" w:customStyle="1" w:styleId="Tablecaption140">
    <w:name w:val="Table caption (14)"/>
    <w:basedOn w:val="Normal"/>
    <w:link w:val="Tablecaption14"/>
    <w:rsid w:val="00F51BF3"/>
    <w:pPr>
      <w:widowControl w:val="0"/>
      <w:shd w:val="clear" w:color="auto" w:fill="FFFFFF"/>
      <w:spacing w:after="0" w:line="240" w:lineRule="atLeast"/>
      <w:jc w:val="both"/>
    </w:pPr>
    <w:rPr>
      <w:rFonts w:ascii="Georgia" w:hAnsi="Georgia"/>
      <w:noProof/>
      <w:sz w:val="8"/>
      <w:szCs w:val="8"/>
    </w:rPr>
  </w:style>
  <w:style w:type="paragraph" w:customStyle="1" w:styleId="Bodytext470">
    <w:name w:val="Body text (47)"/>
    <w:basedOn w:val="Normal"/>
    <w:rsid w:val="00F51BF3"/>
    <w:pPr>
      <w:widowControl w:val="0"/>
      <w:shd w:val="clear" w:color="auto" w:fill="FFFFFF"/>
      <w:spacing w:after="0" w:line="240" w:lineRule="atLeast"/>
      <w:jc w:val="both"/>
    </w:pPr>
    <w:rPr>
      <w:rFonts w:ascii="Georgia" w:hAnsi="Georgia"/>
      <w:spacing w:val="-8"/>
    </w:rPr>
  </w:style>
  <w:style w:type="character" w:customStyle="1" w:styleId="Heading54">
    <w:name w:val="Heading #5 (4)_"/>
    <w:link w:val="Heading540"/>
    <w:locked/>
    <w:rsid w:val="00F51BF3"/>
    <w:rPr>
      <w:b/>
      <w:bCs/>
      <w:i/>
      <w:iCs/>
      <w:spacing w:val="-4"/>
      <w:sz w:val="26"/>
      <w:szCs w:val="26"/>
      <w:shd w:val="clear" w:color="auto" w:fill="FFFFFF"/>
    </w:rPr>
  </w:style>
  <w:style w:type="paragraph" w:customStyle="1" w:styleId="Heading540">
    <w:name w:val="Heading #5 (4)"/>
    <w:basedOn w:val="Normal"/>
    <w:link w:val="Heading54"/>
    <w:rsid w:val="00F51BF3"/>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F51BF3"/>
    <w:rPr>
      <w:b/>
      <w:bCs/>
      <w:i/>
      <w:iCs/>
      <w:spacing w:val="-6"/>
      <w:sz w:val="23"/>
      <w:szCs w:val="23"/>
      <w:shd w:val="clear" w:color="auto" w:fill="FFFFFF"/>
    </w:rPr>
  </w:style>
  <w:style w:type="paragraph" w:customStyle="1" w:styleId="Heading440">
    <w:name w:val="Heading #4 (4)"/>
    <w:basedOn w:val="Normal"/>
    <w:link w:val="Heading44"/>
    <w:rsid w:val="00F51BF3"/>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F51BF3"/>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F51BF3"/>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F51BF3"/>
    <w:rPr>
      <w:spacing w:val="3"/>
      <w:sz w:val="23"/>
      <w:szCs w:val="23"/>
      <w:shd w:val="clear" w:color="auto" w:fill="FFFFFF"/>
    </w:rPr>
  </w:style>
  <w:style w:type="paragraph" w:customStyle="1" w:styleId="Heading820">
    <w:name w:val="Heading #8 (2)"/>
    <w:basedOn w:val="Normal"/>
    <w:link w:val="Heading82"/>
    <w:rsid w:val="00F51BF3"/>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F51BF3"/>
    <w:rPr>
      <w:b/>
      <w:bCs/>
      <w:spacing w:val="-7"/>
      <w:sz w:val="23"/>
      <w:szCs w:val="23"/>
      <w:shd w:val="clear" w:color="auto" w:fill="FFFFFF"/>
    </w:rPr>
  </w:style>
  <w:style w:type="paragraph" w:customStyle="1" w:styleId="Heading81">
    <w:name w:val="Heading #8"/>
    <w:basedOn w:val="Normal"/>
    <w:link w:val="Heading80"/>
    <w:rsid w:val="00F51BF3"/>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F51BF3"/>
    <w:rPr>
      <w:spacing w:val="-2"/>
      <w:sz w:val="17"/>
      <w:szCs w:val="17"/>
      <w:shd w:val="clear" w:color="auto" w:fill="FFFFFF"/>
    </w:rPr>
  </w:style>
  <w:style w:type="paragraph" w:customStyle="1" w:styleId="Headerorfooter80">
    <w:name w:val="Header or footer (8)"/>
    <w:basedOn w:val="Normal"/>
    <w:link w:val="Headerorfooter8"/>
    <w:rsid w:val="00F51BF3"/>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F51BF3"/>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F51BF3"/>
    <w:pPr>
      <w:widowControl w:val="0"/>
      <w:shd w:val="clear" w:color="auto" w:fill="FFFFFF"/>
      <w:spacing w:after="0" w:line="270" w:lineRule="exact"/>
      <w:jc w:val="center"/>
    </w:pPr>
    <w:rPr>
      <w:rFonts w:eastAsia="Courier New" w:cs="Times New Roman"/>
      <w:i/>
      <w:iCs/>
      <w:szCs w:val="24"/>
    </w:rPr>
  </w:style>
  <w:style w:type="paragraph" w:customStyle="1" w:styleId="Bodytext71">
    <w:name w:val="Body text (7)1"/>
    <w:basedOn w:val="Normal"/>
    <w:uiPriority w:val="99"/>
    <w:rsid w:val="00F51BF3"/>
    <w:pPr>
      <w:widowControl w:val="0"/>
      <w:shd w:val="clear" w:color="auto" w:fill="FFFFFF"/>
      <w:spacing w:after="0" w:line="234" w:lineRule="exact"/>
      <w:jc w:val="both"/>
    </w:pPr>
    <w:rPr>
      <w:rFonts w:eastAsia="Courier New" w:cs="Times New Roman"/>
      <w:spacing w:val="-9"/>
      <w:sz w:val="21"/>
      <w:szCs w:val="21"/>
    </w:rPr>
  </w:style>
  <w:style w:type="paragraph" w:customStyle="1" w:styleId="Bodytext181">
    <w:name w:val="Body text (18)1"/>
    <w:basedOn w:val="Normal"/>
    <w:uiPriority w:val="99"/>
    <w:rsid w:val="00F51BF3"/>
    <w:pPr>
      <w:widowControl w:val="0"/>
      <w:shd w:val="clear" w:color="auto" w:fill="FFFFFF"/>
      <w:spacing w:after="0" w:line="220" w:lineRule="exact"/>
      <w:jc w:val="center"/>
    </w:pPr>
    <w:rPr>
      <w:rFonts w:eastAsia="Courier New" w:cs="Times New Roman"/>
      <w:spacing w:val="-5"/>
      <w:sz w:val="17"/>
      <w:szCs w:val="17"/>
    </w:rPr>
  </w:style>
  <w:style w:type="paragraph" w:customStyle="1" w:styleId="Bodytext2010">
    <w:name w:val="Body text (20)1"/>
    <w:basedOn w:val="Normal"/>
    <w:uiPriority w:val="99"/>
    <w:rsid w:val="00F51BF3"/>
    <w:pPr>
      <w:widowControl w:val="0"/>
      <w:shd w:val="clear" w:color="auto" w:fill="FFFFFF"/>
      <w:spacing w:before="120" w:after="0" w:line="205" w:lineRule="exact"/>
      <w:jc w:val="both"/>
    </w:pPr>
    <w:rPr>
      <w:rFonts w:eastAsia="Courier New" w:cs="Times New Roman"/>
      <w:spacing w:val="-7"/>
      <w:sz w:val="17"/>
      <w:szCs w:val="17"/>
    </w:rPr>
  </w:style>
  <w:style w:type="paragraph" w:customStyle="1" w:styleId="Bodytext2110">
    <w:name w:val="Body text (21)1"/>
    <w:basedOn w:val="Normal"/>
    <w:uiPriority w:val="99"/>
    <w:rsid w:val="00F51BF3"/>
    <w:pPr>
      <w:widowControl w:val="0"/>
      <w:shd w:val="clear" w:color="auto" w:fill="FFFFFF"/>
      <w:spacing w:before="240" w:after="0" w:line="220" w:lineRule="exact"/>
      <w:ind w:hanging="260"/>
      <w:jc w:val="both"/>
    </w:pPr>
    <w:rPr>
      <w:rFonts w:eastAsia="Courier New" w:cs="Times New Roman"/>
      <w:spacing w:val="-7"/>
      <w:sz w:val="20"/>
      <w:szCs w:val="20"/>
    </w:rPr>
  </w:style>
  <w:style w:type="character" w:customStyle="1" w:styleId="Picturecaption5">
    <w:name w:val="Picture caption (5)_"/>
    <w:link w:val="Picturecaption50"/>
    <w:locked/>
    <w:rsid w:val="00F51BF3"/>
    <w:rPr>
      <w:spacing w:val="-7"/>
      <w:shd w:val="clear" w:color="auto" w:fill="FFFFFF"/>
    </w:rPr>
  </w:style>
  <w:style w:type="paragraph" w:customStyle="1" w:styleId="Picturecaption50">
    <w:name w:val="Picture caption (5)"/>
    <w:basedOn w:val="Normal"/>
    <w:link w:val="Picturecaption5"/>
    <w:rsid w:val="00F51BF3"/>
    <w:pPr>
      <w:widowControl w:val="0"/>
      <w:shd w:val="clear" w:color="auto" w:fill="FFFFFF"/>
      <w:spacing w:after="0" w:line="240" w:lineRule="atLeast"/>
    </w:pPr>
    <w:rPr>
      <w:spacing w:val="-7"/>
    </w:rPr>
  </w:style>
  <w:style w:type="paragraph" w:customStyle="1" w:styleId="Tablecaption41">
    <w:name w:val="Table caption (4)1"/>
    <w:basedOn w:val="Normal"/>
    <w:uiPriority w:val="99"/>
    <w:rsid w:val="00F51BF3"/>
    <w:pPr>
      <w:widowControl w:val="0"/>
      <w:shd w:val="clear" w:color="auto" w:fill="FFFFFF"/>
      <w:spacing w:after="0" w:line="240" w:lineRule="atLeast"/>
    </w:pPr>
    <w:rPr>
      <w:rFonts w:eastAsia="Courier New" w:cs="Times New Roman"/>
      <w:spacing w:val="-9"/>
      <w:sz w:val="21"/>
      <w:szCs w:val="21"/>
    </w:rPr>
  </w:style>
  <w:style w:type="character" w:customStyle="1" w:styleId="Bodytext13SmallCaps">
    <w:name w:val="Body text (13) + Small Caps"/>
    <w:rsid w:val="00F51BF3"/>
    <w:rPr>
      <w:smallCaps/>
      <w:spacing w:val="4"/>
      <w:sz w:val="18"/>
      <w:szCs w:val="18"/>
      <w:lang w:bidi="ar-SA"/>
    </w:rPr>
  </w:style>
  <w:style w:type="character" w:customStyle="1" w:styleId="BodytextExact">
    <w:name w:val="Body text Exact"/>
    <w:rsid w:val="00F51BF3"/>
    <w:rPr>
      <w:rFonts w:ascii="Times New Roman" w:hAnsi="Times New Roman" w:cs="Times New Roman" w:hint="default"/>
      <w:strike w:val="0"/>
      <w:dstrike w:val="0"/>
      <w:spacing w:val="3"/>
      <w:sz w:val="22"/>
      <w:szCs w:val="22"/>
      <w:u w:val="none"/>
      <w:effect w:val="none"/>
    </w:rPr>
  </w:style>
  <w:style w:type="character" w:customStyle="1" w:styleId="Bodytext3Spacing0ptExact">
    <w:name w:val="Body text (3) + Spacing 0 pt Exact"/>
    <w:rsid w:val="00F51BF3"/>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6Exact">
    <w:name w:val="Body text (6) Exact"/>
    <w:rsid w:val="00F51BF3"/>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F51BF3"/>
    <w:rPr>
      <w:rFonts w:ascii="Georgia" w:hAnsi="Georgia" w:cs="Georgia" w:hint="default"/>
      <w:b/>
      <w:bCs/>
      <w:spacing w:val="-40"/>
      <w:sz w:val="58"/>
      <w:szCs w:val="58"/>
      <w:u w:val="single"/>
    </w:rPr>
  </w:style>
  <w:style w:type="character" w:customStyle="1" w:styleId="Bodytext7Exact1">
    <w:name w:val="Body text (7) Exact1"/>
    <w:rsid w:val="00F51BF3"/>
    <w:rPr>
      <w:rFonts w:ascii="Segoe UI" w:hAnsi="Segoe UI" w:cs="Segoe UI" w:hint="default"/>
      <w:noProof/>
      <w:spacing w:val="1"/>
      <w:sz w:val="8"/>
      <w:szCs w:val="8"/>
      <w:u w:val="single"/>
    </w:rPr>
  </w:style>
  <w:style w:type="character" w:customStyle="1" w:styleId="Bodytext8Exact">
    <w:name w:val="Body text (8) Exact"/>
    <w:rsid w:val="00F51BF3"/>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F51BF3"/>
    <w:rPr>
      <w:rFonts w:ascii="Times New Roman" w:hAnsi="Times New Roman" w:cs="Times New Roman" w:hint="default"/>
      <w:spacing w:val="11"/>
      <w:w w:val="60"/>
      <w:sz w:val="17"/>
      <w:szCs w:val="17"/>
      <w:u w:val="single"/>
    </w:rPr>
  </w:style>
  <w:style w:type="character" w:customStyle="1" w:styleId="Bodytext10Exact">
    <w:name w:val="Body text (10) Exact"/>
    <w:rsid w:val="00F51BF3"/>
    <w:rPr>
      <w:rFonts w:ascii="Arial Narrow" w:hAnsi="Arial Narrow" w:cs="Arial Narrow" w:hint="default"/>
      <w:i/>
      <w:iCs/>
      <w:strike w:val="0"/>
      <w:dstrike w:val="0"/>
      <w:noProof/>
      <w:sz w:val="105"/>
      <w:szCs w:val="105"/>
      <w:u w:val="none"/>
      <w:effect w:val="none"/>
    </w:rPr>
  </w:style>
  <w:style w:type="character" w:customStyle="1" w:styleId="Bodytext321">
    <w:name w:val="Body text (3)2"/>
    <w:rsid w:val="00F51BF3"/>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PicturecaptionExact">
    <w:name w:val="Picture caption Exact"/>
    <w:rsid w:val="00F51BF3"/>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F51BF3"/>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F51BF3"/>
    <w:rPr>
      <w:rFonts w:ascii="Arial Narrow" w:hAnsi="Arial Narrow" w:cs="Arial Narrow" w:hint="default"/>
      <w:strike w:val="0"/>
      <w:dstrike w:val="0"/>
      <w:spacing w:val="6"/>
      <w:w w:val="80"/>
      <w:sz w:val="17"/>
      <w:szCs w:val="17"/>
      <w:u w:val="none"/>
      <w:effect w:val="none"/>
    </w:rPr>
  </w:style>
  <w:style w:type="character" w:customStyle="1" w:styleId="Bodytext2Exact">
    <w:name w:val="Body text (2) Exact"/>
    <w:rsid w:val="00F51BF3"/>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F51BF3"/>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F51BF3"/>
    <w:rPr>
      <w:rFonts w:ascii="Times New Roman" w:hAnsi="Times New Roman" w:cs="Times New Roman" w:hint="default"/>
      <w:strike w:val="0"/>
      <w:dstrike w:val="0"/>
      <w:noProof/>
      <w:spacing w:val="4"/>
      <w:sz w:val="18"/>
      <w:szCs w:val="18"/>
      <w:u w:val="none"/>
      <w:effect w:val="none"/>
    </w:rPr>
  </w:style>
  <w:style w:type="character" w:customStyle="1" w:styleId="PicturecaptionSpacing0ptExact">
    <w:name w:val="Picture caption + Spacing 0 pt Exact"/>
    <w:rsid w:val="00F51BF3"/>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2Spacing0pt">
    <w:name w:val="Heading #6 (2) + Spacing 0 pt"/>
    <w:rsid w:val="00F51BF3"/>
    <w:rPr>
      <w:b/>
      <w:bCs/>
      <w:spacing w:val="1"/>
      <w:sz w:val="22"/>
      <w:szCs w:val="22"/>
      <w:lang w:bidi="ar-SA"/>
    </w:rPr>
  </w:style>
  <w:style w:type="character" w:customStyle="1" w:styleId="Bodytext4NotBold">
    <w:name w:val="Body text (4) + Not Bold"/>
    <w:aliases w:val="Spacing 0 pt72"/>
    <w:rsid w:val="00F51BF3"/>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F51BF3"/>
    <w:rPr>
      <w:rFonts w:ascii="Times New Roman" w:hAnsi="Times New Roman" w:cs="Times New Roman" w:hint="default"/>
      <w:i/>
      <w:iCs/>
      <w:strike w:val="0"/>
      <w:dstrike w:val="0"/>
      <w:spacing w:val="2"/>
      <w:sz w:val="18"/>
      <w:szCs w:val="18"/>
      <w:u w:val="none"/>
      <w:effect w:val="none"/>
      <w:lang w:bidi="ar-SA"/>
    </w:rPr>
  </w:style>
  <w:style w:type="character" w:customStyle="1" w:styleId="Footnote5NotBold">
    <w:name w:val="Footnote (5) + Not Bold"/>
    <w:aliases w:val="Spacing 0 pt66,Body text (6) + Not Italic1"/>
    <w:rsid w:val="00F51BF3"/>
    <w:rPr>
      <w:b/>
      <w:bCs/>
      <w:spacing w:val="8"/>
      <w:sz w:val="10"/>
      <w:szCs w:val="10"/>
      <w:lang w:bidi="ar-SA"/>
    </w:rPr>
  </w:style>
  <w:style w:type="character" w:customStyle="1" w:styleId="Footnote6NotBold">
    <w:name w:val="Footnote (6) + Not Bold"/>
    <w:aliases w:val="Spacing 0 pt65,Body text (2) + 12.5 pt"/>
    <w:rsid w:val="00F51BF3"/>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F51BF3"/>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F51BF3"/>
    <w:rPr>
      <w:b/>
      <w:bCs/>
      <w:i/>
      <w:iCs/>
      <w:spacing w:val="4"/>
      <w:sz w:val="22"/>
      <w:szCs w:val="22"/>
      <w:lang w:bidi="ar-SA"/>
    </w:rPr>
  </w:style>
  <w:style w:type="character" w:customStyle="1" w:styleId="Bodytext7Spacing-1pt">
    <w:name w:val="Body text (7) + Spacing -1 pt"/>
    <w:rsid w:val="00F51BF3"/>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5Candara">
    <w:name w:val="Body text (5) + Candara"/>
    <w:aliases w:val="8.5 pt2,Spacing 0 pt58"/>
    <w:rsid w:val="00F51BF3"/>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F51BF3"/>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F51BF3"/>
    <w:rPr>
      <w:b/>
      <w:bCs/>
      <w:i/>
      <w:iCs/>
      <w:spacing w:val="4"/>
      <w:sz w:val="22"/>
      <w:szCs w:val="22"/>
      <w:lang w:bidi="ar-SA"/>
    </w:rPr>
  </w:style>
  <w:style w:type="character" w:customStyle="1" w:styleId="Footnote9Candara">
    <w:name w:val="Footnote (9) + Candara"/>
    <w:aliases w:val="6.5 pt,Not Bold9,Spacing 0 pt51,Body text + Corbel2,Body text + 10.5 pt5,Body text + Constantia"/>
    <w:rsid w:val="00F51BF3"/>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F51BF3"/>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F51BF3"/>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Body text (4) + 13 pt"/>
    <w:rsid w:val="00F51BF3"/>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8pt">
    <w:name w:val="Footnote (9) + 8 pt"/>
    <w:aliases w:val="Spacing 0 pt44,Heading #4 + Italic"/>
    <w:rsid w:val="00F51BF3"/>
    <w:rPr>
      <w:b/>
      <w:bCs/>
      <w:spacing w:val="2"/>
      <w:sz w:val="16"/>
      <w:szCs w:val="16"/>
      <w:lang w:bidi="ar-SA"/>
    </w:rPr>
  </w:style>
  <w:style w:type="character" w:customStyle="1" w:styleId="Heading7Italic">
    <w:name w:val="Heading #7 + Italic"/>
    <w:aliases w:val="Spacing 0 pt43,Body text (12) + Not Italic1"/>
    <w:rsid w:val="00F51BF3"/>
    <w:rPr>
      <w:b/>
      <w:bCs/>
      <w:i/>
      <w:iCs/>
      <w:spacing w:val="4"/>
      <w:sz w:val="22"/>
      <w:szCs w:val="22"/>
      <w:lang w:bidi="ar-SA"/>
    </w:rPr>
  </w:style>
  <w:style w:type="character" w:customStyle="1" w:styleId="Bodytext3Spacing0pt1">
    <w:name w:val="Body text (3) + Spacing 0 pt1"/>
    <w:rsid w:val="00F51BF3"/>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Body text + 10.5 pt4"/>
    <w:rsid w:val="00F51BF3"/>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F51BF3"/>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F51BF3"/>
    <w:rPr>
      <w:b/>
      <w:bCs/>
      <w:spacing w:val="10"/>
      <w:sz w:val="8"/>
      <w:szCs w:val="8"/>
      <w:lang w:bidi="ar-SA"/>
    </w:rPr>
  </w:style>
  <w:style w:type="character" w:customStyle="1" w:styleId="Heading5Italic">
    <w:name w:val="Heading #5 + Italic"/>
    <w:aliases w:val="Spacing 0 pt35,Body text (4) + Not Bold2"/>
    <w:rsid w:val="00F51BF3"/>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2 + 10.5 pt1,Body text (14) + Not Italic"/>
    <w:rsid w:val="00F51BF3"/>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F51BF3"/>
    <w:rPr>
      <w:rFonts w:ascii="Times New Roman" w:hAnsi="Times New Roman" w:cs="Times New Roman" w:hint="default"/>
      <w:strike w:val="0"/>
      <w:dstrike w:val="0"/>
      <w:spacing w:val="3"/>
      <w:sz w:val="22"/>
      <w:szCs w:val="22"/>
      <w:u w:val="none"/>
      <w:effect w:val="none"/>
      <w:lang w:bidi="ar-SA"/>
    </w:rPr>
  </w:style>
  <w:style w:type="character" w:customStyle="1" w:styleId="Bodytext4Spacing0pt">
    <w:name w:val="Body text (4) + Spacing 0 pt"/>
    <w:rsid w:val="00F51BF3"/>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F51BF3"/>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F51BF3"/>
    <w:rPr>
      <w:b/>
      <w:bCs/>
      <w:spacing w:val="6"/>
      <w:sz w:val="22"/>
      <w:szCs w:val="22"/>
      <w:u w:val="single"/>
      <w:lang w:bidi="ar-SA"/>
    </w:rPr>
  </w:style>
  <w:style w:type="character" w:customStyle="1" w:styleId="Heading72Spacing0pt1">
    <w:name w:val="Heading #7 (2) + Spacing 0 pt1"/>
    <w:rsid w:val="00F51BF3"/>
    <w:rPr>
      <w:b/>
      <w:bCs/>
      <w:spacing w:val="6"/>
      <w:sz w:val="22"/>
      <w:szCs w:val="22"/>
      <w:lang w:bidi="ar-SA"/>
    </w:rPr>
  </w:style>
  <w:style w:type="character" w:customStyle="1" w:styleId="Footnote8pt2">
    <w:name w:val="Footnote + 8 pt2"/>
    <w:aliases w:val="Bold9,Spacing 0 pt28,Body text + 9 pt2,Body text + 16 pt1,Body text + 4 pt2,Heading #2 + Not Bold1,Body text + 19.5 pt"/>
    <w:rsid w:val="00F51BF3"/>
    <w:rPr>
      <w:rFonts w:ascii="Times New Roman" w:hAnsi="Times New Roman" w:cs="Times New Roman" w:hint="default"/>
      <w:b/>
      <w:bCs/>
      <w:strike w:val="0"/>
      <w:dstrike w:val="0"/>
      <w:spacing w:val="3"/>
      <w:sz w:val="16"/>
      <w:szCs w:val="16"/>
      <w:u w:val="none"/>
      <w:effect w:val="none"/>
      <w:lang w:bidi="ar-SA"/>
    </w:rPr>
  </w:style>
  <w:style w:type="character" w:customStyle="1" w:styleId="Heading7Spacing0pt">
    <w:name w:val="Heading #7 + Spacing 0 pt"/>
    <w:rsid w:val="00F51BF3"/>
    <w:rPr>
      <w:b/>
      <w:bCs/>
      <w:spacing w:val="1"/>
      <w:sz w:val="22"/>
      <w:szCs w:val="22"/>
      <w:lang w:bidi="ar-SA"/>
    </w:rPr>
  </w:style>
  <w:style w:type="character" w:customStyle="1" w:styleId="Heading49pt">
    <w:name w:val="Heading #4 + 9 pt"/>
    <w:aliases w:val="Spacing 0 pt25,Body text (35) + Times New Roman1,6 pt1,Body text (18) + 13.5 pt"/>
    <w:rsid w:val="00F51BF3"/>
    <w:rPr>
      <w:rFonts w:ascii="Times New Roman" w:hAnsi="Times New Roman" w:cs="Times New Roman" w:hint="default"/>
      <w:i/>
      <w:iCs/>
      <w:strike w:val="0"/>
      <w:dstrike w:val="0"/>
      <w:spacing w:val="5"/>
      <w:sz w:val="18"/>
      <w:szCs w:val="18"/>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Body text (7) + 18.5 pt,Body text + 10.5 pt3,Body text + 8.5 pt2"/>
    <w:rsid w:val="00F51BF3"/>
    <w:rPr>
      <w:rFonts w:ascii="Times New Roman" w:hAnsi="Times New Roman" w:cs="Times New Roman" w:hint="default"/>
      <w:b/>
      <w:bCs/>
      <w:strike w:val="0"/>
      <w:dstrike w:val="0"/>
      <w:spacing w:val="1"/>
      <w:sz w:val="15"/>
      <w:szCs w:val="15"/>
      <w:u w:val="none"/>
      <w:effect w:val="none"/>
      <w:lang w:bidi="ar-SA"/>
    </w:rPr>
  </w:style>
  <w:style w:type="character" w:customStyle="1" w:styleId="Heading72115pt">
    <w:name w:val="Heading #7 (2) + 11.5 pt"/>
    <w:aliases w:val="Spacing 0 pt21"/>
    <w:rsid w:val="00F51BF3"/>
    <w:rPr>
      <w:b/>
      <w:bCs/>
      <w:spacing w:val="0"/>
      <w:sz w:val="23"/>
      <w:szCs w:val="23"/>
      <w:lang w:bidi="ar-SA"/>
    </w:rPr>
  </w:style>
  <w:style w:type="character" w:customStyle="1" w:styleId="Bodytext14TrebuchetMS">
    <w:name w:val="Body text (14) + Trebuchet MS"/>
    <w:aliases w:val="6.5 pt2"/>
    <w:rsid w:val="00F51BF3"/>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F51BF3"/>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F51BF3"/>
    <w:rPr>
      <w:b/>
      <w:bCs/>
      <w:spacing w:val="6"/>
      <w:sz w:val="22"/>
      <w:szCs w:val="22"/>
      <w:u w:val="single"/>
      <w:lang w:bidi="ar-SA"/>
    </w:rPr>
  </w:style>
  <w:style w:type="character" w:customStyle="1" w:styleId="Bodytext15pt">
    <w:name w:val="Body text + 15 pt"/>
    <w:aliases w:val="Spacing 0 pt26,Body text + 10 pt3"/>
    <w:rsid w:val="00F51BF3"/>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F51BF3"/>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F51BF3"/>
    <w:rPr>
      <w:noProof/>
      <w:spacing w:val="0"/>
      <w:lang w:bidi="ar-SA"/>
    </w:rPr>
  </w:style>
  <w:style w:type="character" w:customStyle="1" w:styleId="Footnote4SmallCaps">
    <w:name w:val="Footnote (4) + Small Caps"/>
    <w:rsid w:val="00F51BF3"/>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F51BF3"/>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F51BF3"/>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F51BF3"/>
    <w:rPr>
      <w:rFonts w:ascii="Times New Roman" w:hAnsi="Times New Roman" w:cs="Times New Roman" w:hint="default"/>
      <w:i/>
      <w:iCs/>
      <w:smallCaps/>
      <w:strike w:val="0"/>
      <w:dstrike w:val="0"/>
      <w:spacing w:val="4"/>
      <w:sz w:val="20"/>
      <w:szCs w:val="20"/>
      <w:u w:val="none"/>
      <w:effect w:val="none"/>
      <w:lang w:bidi="ar-SA"/>
    </w:rPr>
  </w:style>
  <w:style w:type="character" w:customStyle="1" w:styleId="Bodytext13pt4">
    <w:name w:val="Body text + 13 pt4"/>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3a">
    <w:name w:val="Body text3"/>
    <w:rsid w:val="00F51BF3"/>
    <w:rPr>
      <w:rFonts w:ascii="Times New Roman" w:hAnsi="Times New Roman" w:cs="Times New Roman" w:hint="default"/>
      <w:spacing w:val="-8"/>
      <w:sz w:val="27"/>
      <w:szCs w:val="27"/>
      <w:u w:val="single"/>
      <w:lang w:bidi="ar-SA"/>
    </w:rPr>
  </w:style>
  <w:style w:type="character" w:customStyle="1" w:styleId="Bodytext13pt2">
    <w:name w:val="Body text + 13 pt2"/>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16Spacing0pt">
    <w:name w:val="Body text (16) + Spacing 0 pt"/>
    <w:rsid w:val="00F51BF3"/>
    <w:rPr>
      <w:rFonts w:ascii="Times New Roman" w:hAnsi="Times New Roman" w:cs="Times New Roman" w:hint="default"/>
      <w:b w:val="0"/>
      <w:bCs w:val="0"/>
      <w:strike w:val="0"/>
      <w:dstrike w:val="0"/>
      <w:noProof/>
      <w:spacing w:val="14"/>
      <w:u w:val="none"/>
      <w:effect w:val="none"/>
      <w:lang w:bidi="ar-SA"/>
    </w:rPr>
  </w:style>
  <w:style w:type="character" w:customStyle="1" w:styleId="Bodytext20Spacing0pt">
    <w:name w:val="Body text (20) + Spacing 0 pt"/>
    <w:rsid w:val="00F51BF3"/>
    <w:rPr>
      <w:rFonts w:ascii="Times New Roman" w:hAnsi="Times New Roman" w:cs="Times New Roman" w:hint="default"/>
      <w:b/>
      <w:bCs/>
      <w:strike w:val="0"/>
      <w:dstrike w:val="0"/>
      <w:spacing w:val="-5"/>
      <w:sz w:val="17"/>
      <w:szCs w:val="17"/>
      <w:u w:val="none"/>
      <w:effect w:val="none"/>
      <w:lang w:bidi="ar-SA"/>
    </w:rPr>
  </w:style>
  <w:style w:type="character" w:customStyle="1" w:styleId="Bodytext18Spacing0pt">
    <w:name w:val="Body text (18) + Spacing 0 pt"/>
    <w:rsid w:val="00F51BF3"/>
    <w:rPr>
      <w:rFonts w:ascii="Times New Roman" w:hAnsi="Times New Roman" w:cs="Times New Roman" w:hint="default"/>
      <w:b/>
      <w:bCs/>
      <w:spacing w:val="-7"/>
      <w:sz w:val="17"/>
      <w:szCs w:val="17"/>
      <w:u w:val="single"/>
      <w:lang w:bidi="ar-SA"/>
    </w:rPr>
  </w:style>
  <w:style w:type="character" w:customStyle="1" w:styleId="Bodytext18Spacing0pt1">
    <w:name w:val="Body text (18) + Spacing 0 pt1"/>
    <w:rsid w:val="00F51BF3"/>
    <w:rPr>
      <w:rFonts w:ascii="Times New Roman" w:hAnsi="Times New Roman" w:cs="Times New Roman" w:hint="default"/>
      <w:b/>
      <w:bCs/>
      <w:strike w:val="0"/>
      <w:dstrike w:val="0"/>
      <w:noProof/>
      <w:spacing w:val="-7"/>
      <w:sz w:val="17"/>
      <w:szCs w:val="17"/>
      <w:u w:val="none"/>
      <w:effect w:val="none"/>
      <w:lang w:bidi="ar-SA"/>
    </w:rPr>
  </w:style>
  <w:style w:type="character" w:customStyle="1" w:styleId="Bodytext7Spacing1pt">
    <w:name w:val="Body text (7) + Spacing 1 pt"/>
    <w:rsid w:val="00F51BF3"/>
    <w:rPr>
      <w:rFonts w:ascii="Times New Roman" w:hAnsi="Times New Roman" w:cs="Times New Roman" w:hint="default"/>
      <w:i/>
      <w:iCs/>
      <w:strike w:val="0"/>
      <w:dstrike w:val="0"/>
      <w:spacing w:val="39"/>
      <w:sz w:val="21"/>
      <w:szCs w:val="21"/>
      <w:u w:val="none"/>
      <w:effect w:val="none"/>
      <w:lang w:bidi="ar-SA"/>
    </w:rPr>
  </w:style>
  <w:style w:type="character" w:customStyle="1" w:styleId="Bodytext18Spacing2pt">
    <w:name w:val="Body text (18) + Spacing 2 pt"/>
    <w:rsid w:val="00F51BF3"/>
    <w:rPr>
      <w:rFonts w:ascii="Times New Roman" w:hAnsi="Times New Roman" w:cs="Times New Roman" w:hint="default"/>
      <w:b/>
      <w:bCs/>
      <w:strike w:val="0"/>
      <w:dstrike w:val="0"/>
      <w:spacing w:val="45"/>
      <w:sz w:val="17"/>
      <w:szCs w:val="17"/>
      <w:u w:val="none"/>
      <w:effect w:val="none"/>
      <w:lang w:bidi="ar-SA"/>
    </w:rPr>
  </w:style>
  <w:style w:type="character" w:styleId="Emphasis">
    <w:name w:val="Emphasis"/>
    <w:uiPriority w:val="20"/>
    <w:qFormat/>
    <w:rsid w:val="00393B89"/>
    <w:rPr>
      <w:i/>
      <w:iCs w:val="0"/>
    </w:rPr>
  </w:style>
  <w:style w:type="paragraph" w:styleId="TOC2">
    <w:name w:val="toc 2"/>
    <w:basedOn w:val="Normal"/>
    <w:next w:val="Normal"/>
    <w:autoRedefine/>
    <w:uiPriority w:val="99"/>
    <w:semiHidden/>
    <w:unhideWhenUsed/>
    <w:rsid w:val="00393B89"/>
    <w:pPr>
      <w:spacing w:after="0" w:line="240" w:lineRule="auto"/>
      <w:ind w:left="240"/>
    </w:pPr>
    <w:rPr>
      <w:rFonts w:eastAsia="Times New Roman" w:cs="Times New Roman"/>
      <w:szCs w:val="24"/>
      <w:lang w:eastAsia="vi-VN"/>
    </w:rPr>
  </w:style>
  <w:style w:type="paragraph" w:styleId="TOC3">
    <w:name w:val="toc 3"/>
    <w:basedOn w:val="Normal"/>
    <w:next w:val="Normal"/>
    <w:autoRedefine/>
    <w:uiPriority w:val="99"/>
    <w:semiHidden/>
    <w:unhideWhenUsed/>
    <w:rsid w:val="00393B89"/>
    <w:pPr>
      <w:spacing w:after="0" w:line="240" w:lineRule="auto"/>
      <w:ind w:left="480"/>
    </w:pPr>
    <w:rPr>
      <w:rFonts w:eastAsia="Times New Roman" w:cs="Times New Roman"/>
      <w:szCs w:val="24"/>
      <w:lang w:eastAsia="vi-VN"/>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Body Text Indent Char1 Char Char Char Char Char1"/>
    <w:semiHidden/>
    <w:locked/>
    <w:rsid w:val="00393B89"/>
    <w:rPr>
      <w:rFonts w:ascii=".VnTime" w:hAnsi=".VnTime"/>
      <w:i/>
      <w:lang w:val="x-none" w:eastAsia="x-none"/>
    </w:rPr>
  </w:style>
  <w:style w:type="paragraph" w:styleId="BlockText">
    <w:name w:val="Block Text"/>
    <w:basedOn w:val="Normal"/>
    <w:uiPriority w:val="99"/>
    <w:semiHidden/>
    <w:unhideWhenUsed/>
    <w:rsid w:val="00393B89"/>
    <w:pPr>
      <w:tabs>
        <w:tab w:val="left" w:pos="454"/>
        <w:tab w:val="left" w:pos="567"/>
        <w:tab w:val="left" w:pos="9270"/>
      </w:tabs>
      <w:spacing w:after="120" w:line="240" w:lineRule="auto"/>
      <w:ind w:left="450" w:right="49"/>
      <w:jc w:val="center"/>
    </w:pPr>
    <w:rPr>
      <w:rFonts w:ascii=".VnTime" w:eastAsia="Times New Roman" w:hAnsi=".VnTime" w:cs="Times New Roman"/>
      <w:b/>
      <w:sz w:val="28"/>
      <w:szCs w:val="28"/>
      <w:lang w:eastAsia="vi-VN"/>
    </w:rPr>
  </w:style>
  <w:style w:type="paragraph" w:styleId="TOCHeading">
    <w:name w:val="TOC Heading"/>
    <w:basedOn w:val="Heading1"/>
    <w:next w:val="Normal"/>
    <w:uiPriority w:val="99"/>
    <w:qFormat/>
    <w:rsid w:val="00393B89"/>
    <w:pPr>
      <w:keepLines/>
      <w:spacing w:before="480" w:line="276" w:lineRule="auto"/>
      <w:jc w:val="left"/>
      <w:outlineLvl w:val="9"/>
    </w:pPr>
    <w:rPr>
      <w:rFonts w:ascii="Cambria" w:eastAsia="MS Gothic" w:hAnsi="Cambria"/>
      <w:color w:val="365F91"/>
      <w:sz w:val="28"/>
      <w:szCs w:val="28"/>
      <w:lang w:val="x-none" w:eastAsia="ja-JP"/>
    </w:rPr>
  </w:style>
  <w:style w:type="paragraph" w:customStyle="1" w:styleId="TimesNewRoman14pt">
    <w:name w:val="Times New Roman 14pt"/>
    <w:basedOn w:val="Normal"/>
    <w:uiPriority w:val="99"/>
    <w:rsid w:val="00393B89"/>
    <w:pPr>
      <w:spacing w:beforeLines="24" w:after="0" w:line="288" w:lineRule="auto"/>
      <w:ind w:firstLine="720"/>
      <w:jc w:val="both"/>
    </w:pPr>
    <w:rPr>
      <w:rFonts w:eastAsia="Batang" w:cs="Times New Roman"/>
      <w:spacing w:val="4"/>
      <w:sz w:val="28"/>
      <w:szCs w:val="24"/>
      <w:lang w:eastAsia="vi-VN"/>
    </w:rPr>
  </w:style>
  <w:style w:type="paragraph" w:customStyle="1" w:styleId="DieuCharCharChar">
    <w:name w:val="Dieu Char Char Char"/>
    <w:basedOn w:val="Normal"/>
    <w:autoRedefine/>
    <w:uiPriority w:val="99"/>
    <w:rsid w:val="00393B89"/>
    <w:pPr>
      <w:spacing w:before="120" w:after="120" w:line="240" w:lineRule="auto"/>
      <w:ind w:firstLine="720"/>
      <w:jc w:val="both"/>
    </w:pPr>
    <w:rPr>
      <w:rFonts w:eastAsia="Times New Roman" w:cs="Times New Roman"/>
      <w:sz w:val="28"/>
      <w:szCs w:val="28"/>
      <w:lang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
    <w:name w:val="Char Char Char1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
    <w:name w:val="Char Char Char1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
    <w:name w:val="Char Char4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DieuCharChar">
    <w:name w:val="Dieu Char Char"/>
    <w:link w:val="DieuChar0"/>
    <w:locked/>
    <w:rsid w:val="00393B89"/>
    <w:rPr>
      <w:b/>
      <w:sz w:val="28"/>
      <w:lang w:val="en-US"/>
    </w:rPr>
  </w:style>
  <w:style w:type="paragraph" w:customStyle="1" w:styleId="DieuChar0">
    <w:name w:val="Dieu Char"/>
    <w:basedOn w:val="Normal"/>
    <w:link w:val="DieuCharChar"/>
    <w:autoRedefine/>
    <w:rsid w:val="00393B89"/>
    <w:pPr>
      <w:autoSpaceDE w:val="0"/>
      <w:autoSpaceDN w:val="0"/>
      <w:spacing w:before="120" w:after="0" w:line="240" w:lineRule="auto"/>
      <w:ind w:firstLine="720"/>
      <w:jc w:val="both"/>
    </w:pPr>
    <w:rPr>
      <w:b/>
      <w:sz w:val="28"/>
      <w:lang w:val="en-US"/>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Body1">
    <w:name w:val="Body 1"/>
    <w:uiPriority w:val="99"/>
    <w:rsid w:val="00393B89"/>
    <w:pPr>
      <w:spacing w:after="0" w:line="240" w:lineRule="auto"/>
      <w:outlineLvl w:val="0"/>
    </w:pPr>
    <w:rPr>
      <w:rFonts w:eastAsia="ヒラギノ角ゴ Pro W3" w:cs="Times New Roman"/>
      <w:color w:val="000000"/>
      <w:szCs w:val="28"/>
      <w:lang w:eastAsia="vi-VN"/>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3">
    <w:name w:val="Char Char Char1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3">
    <w:name w:val="Char Char Char Char Char Char Char Char Char Char3"/>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3">
    <w:name w:val="Char Char Char1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3">
    <w:name w:val="Char Char4 Char Char Char Char1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3">
    <w:name w:val="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able0020normal">
    <w:name w:val="table_0020normal"/>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1">
    <w:name w:val="Char Char Char1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1">
    <w:name w:val="Char Char Char Char Char Char Char Char Char Char1"/>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1">
    <w:name w:val="Char Char Char1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1">
    <w:name w:val="Char Char4 Char Char Char Char1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1">
    <w:name w:val="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ieudedautien">
    <w:name w:val="tieudedautien"/>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olorfulList-Accent11">
    <w:name w:val="Colorful List - Accent 11"/>
    <w:basedOn w:val="Normal"/>
    <w:uiPriority w:val="99"/>
    <w:qFormat/>
    <w:rsid w:val="00393B89"/>
    <w:pPr>
      <w:spacing w:after="0" w:line="240" w:lineRule="auto"/>
      <w:ind w:left="720"/>
      <w:contextualSpacing/>
    </w:pPr>
    <w:rPr>
      <w:rFonts w:eastAsia="Times New Roman" w:cs="Times New Roman"/>
      <w:sz w:val="28"/>
      <w:szCs w:val="28"/>
      <w:lang w:eastAsia="vi-VN"/>
    </w:rPr>
  </w:style>
  <w:style w:type="paragraph" w:customStyle="1" w:styleId="StyleHeading214ptFirstline127cmBefore6pt">
    <w:name w:val="Style Heading 2 + 14 pt First line:  1.27 cm Before:  6 pt"/>
    <w:basedOn w:val="Heading2"/>
    <w:uiPriority w:val="99"/>
    <w:rsid w:val="00393B89"/>
    <w:pPr>
      <w:autoSpaceDE/>
      <w:autoSpaceDN/>
      <w:spacing w:before="120"/>
      <w:ind w:firstLine="720"/>
      <w:jc w:val="left"/>
    </w:pPr>
    <w:rPr>
      <w:rFonts w:ascii="Times New Roman" w:hAnsi="Times New Roman"/>
      <w:color w:val="auto"/>
      <w:sz w:val="28"/>
      <w:szCs w:val="20"/>
      <w:lang w:val="vi-VN" w:eastAsia="vi-VN"/>
    </w:rPr>
  </w:style>
  <w:style w:type="paragraph" w:customStyle="1" w:styleId="BodyTextTimesNewRoman">
    <w:name w:val="Body Text  + Times New Roman"/>
    <w:aliases w:val="Justified,First line:  1.27 cm,Line ..."/>
    <w:basedOn w:val="BodyText2"/>
    <w:uiPriority w:val="99"/>
    <w:rsid w:val="00393B89"/>
    <w:pPr>
      <w:spacing w:line="360" w:lineRule="exact"/>
      <w:ind w:firstLine="720"/>
    </w:pPr>
    <w:rPr>
      <w:rFonts w:ascii="Times New Roman" w:hAnsi="Times New Roman"/>
      <w:i/>
      <w:sz w:val="28"/>
      <w:lang w:val="vi-VN" w:eastAsia="vi-VN"/>
    </w:rPr>
  </w:style>
  <w:style w:type="character" w:customStyle="1" w:styleId="StyleHeading2NotBoldChar">
    <w:name w:val="Style Heading 2 + Not Bold Char"/>
    <w:link w:val="StyleHeading2NotBold"/>
    <w:locked/>
    <w:rsid w:val="00393B89"/>
    <w:rPr>
      <w:rFonts w:ascii=".VnTimeH" w:hAnsi=".VnTimeH"/>
      <w:b/>
      <w:sz w:val="28"/>
      <w:lang w:val="en-US" w:eastAsia="vi-VN"/>
    </w:rPr>
  </w:style>
  <w:style w:type="paragraph" w:customStyle="1" w:styleId="StyleHeading2NotBold">
    <w:name w:val="Style Heading 2 + Not Bold"/>
    <w:basedOn w:val="Heading2"/>
    <w:link w:val="StyleHeading2NotBoldChar"/>
    <w:rsid w:val="00393B89"/>
    <w:pPr>
      <w:tabs>
        <w:tab w:val="left" w:pos="720"/>
      </w:tabs>
      <w:autoSpaceDE/>
      <w:autoSpaceDN/>
      <w:spacing w:before="120"/>
      <w:ind w:firstLine="720"/>
      <w:jc w:val="left"/>
    </w:pPr>
    <w:rPr>
      <w:rFonts w:ascii=".VnTimeH" w:eastAsiaTheme="minorHAnsi" w:hAnsi=".VnTimeH" w:cstheme="minorBidi"/>
      <w:bCs w:val="0"/>
      <w:color w:val="auto"/>
      <w:sz w:val="28"/>
      <w:szCs w:val="22"/>
      <w:lang w:val="en-US"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2">
    <w:name w:val="Char Char Char1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2">
    <w:name w:val="Char Char Char Char Char Char Char Char Char Char2"/>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2">
    <w:name w:val="Char Char Char1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2">
    <w:name w:val="Char Char4 Char Char Char Char1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2">
    <w:name w:val="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BodyTextIndentChar1CharCharCharCharCharCharCharCharCharChar">
    <w:name w:val="Body Text Indent Char1 Char Char Char Char  Char Char Char Char Char Char"/>
    <w:rsid w:val="00393B89"/>
    <w:rPr>
      <w:rFonts w:ascii=".VnTime" w:hAnsi=".VnTime" w:hint="default"/>
      <w:i/>
      <w:iCs w:val="0"/>
      <w:sz w:val="28"/>
      <w:lang w:val="en-US" w:eastAsia="en-US"/>
    </w:rPr>
  </w:style>
  <w:style w:type="character" w:customStyle="1" w:styleId="CharChar12">
    <w:name w:val="Char Char12"/>
    <w:rsid w:val="00393B89"/>
    <w:rPr>
      <w:rFonts w:ascii="Cambria" w:hAnsi="Cambria" w:hint="default"/>
      <w:b/>
      <w:bCs w:val="0"/>
      <w:i/>
      <w:iCs w:val="0"/>
      <w:sz w:val="28"/>
    </w:rPr>
  </w:style>
  <w:style w:type="character" w:customStyle="1" w:styleId="apple-style-span">
    <w:name w:val="apple-style-span"/>
    <w:rsid w:val="00393B89"/>
  </w:style>
  <w:style w:type="character" w:customStyle="1" w:styleId="BodyText3Char2">
    <w:name w:val="Body Text 3 Char2"/>
    <w:rsid w:val="00393B89"/>
    <w:rPr>
      <w:rFonts w:ascii=".VnTime" w:hAnsi=".VnTime" w:hint="default"/>
      <w:i/>
      <w:iCs w:val="0"/>
      <w:sz w:val="28"/>
      <w:lang w:val="en-US" w:eastAsia="en-US"/>
    </w:rPr>
  </w:style>
  <w:style w:type="character" w:customStyle="1" w:styleId="BodyText3Char3">
    <w:name w:val="Body Text 3 Char3"/>
    <w:rsid w:val="00393B89"/>
    <w:rPr>
      <w:rFonts w:ascii=".VnTime" w:hAnsi=".VnTime" w:hint="default"/>
      <w:i/>
      <w:iCs w:val="0"/>
      <w:sz w:val="28"/>
      <w:lang w:val="en-US" w:eastAsia="en-US"/>
    </w:rPr>
  </w:style>
  <w:style w:type="character" w:customStyle="1" w:styleId="time">
    <w:name w:val="time"/>
    <w:rsid w:val="00393B89"/>
    <w:rPr>
      <w:rFonts w:ascii="Times New Roman" w:hAnsi="Times New Roman" w:cs="Times New Roman" w:hint="default"/>
    </w:rPr>
  </w:style>
  <w:style w:type="character" w:customStyle="1" w:styleId="sizedate1">
    <w:name w:val="size_date1"/>
    <w:rsid w:val="00393B89"/>
    <w:rPr>
      <w:rFonts w:ascii="Verdana" w:hAnsi="Verdana" w:hint="default"/>
      <w:color w:val="333333"/>
      <w:sz w:val="15"/>
      <w:szCs w:val="15"/>
    </w:rPr>
  </w:style>
  <w:style w:type="character" w:customStyle="1" w:styleId="st1">
    <w:name w:val="st1"/>
    <w:basedOn w:val="DefaultParagraphFont"/>
    <w:rsid w:val="00393B89"/>
  </w:style>
  <w:style w:type="character" w:customStyle="1" w:styleId="Bodytext3135pt">
    <w:name w:val="Body text (3) + 13.5 pt"/>
    <w:basedOn w:val="Bodytext31"/>
    <w:rsid w:val="00C86446"/>
    <w:rPr>
      <w:i/>
      <w:iCs/>
      <w:spacing w:val="6"/>
      <w:w w:val="60"/>
      <w:sz w:val="27"/>
      <w:szCs w:val="27"/>
      <w:shd w:val="clear" w:color="auto" w:fill="FFFFFF"/>
      <w:lang w:bidi="ar-SA"/>
    </w:rPr>
  </w:style>
  <w:style w:type="character" w:customStyle="1" w:styleId="Bodytext3135pt1">
    <w:name w:val="Body text (3) + 13.5 pt1"/>
    <w:basedOn w:val="Bodytext31"/>
    <w:rsid w:val="00C86446"/>
    <w:rPr>
      <w:i/>
      <w:iCs/>
      <w:noProof/>
      <w:spacing w:val="6"/>
      <w:w w:val="60"/>
      <w:sz w:val="27"/>
      <w:szCs w:val="27"/>
      <w:shd w:val="clear" w:color="auto" w:fill="FFFFFF"/>
      <w:lang w:bidi="ar-SA"/>
    </w:rPr>
  </w:style>
  <w:style w:type="character" w:customStyle="1" w:styleId="Bodytext57">
    <w:name w:val="Body text5"/>
    <w:basedOn w:val="Bodytext0"/>
    <w:rsid w:val="00C86446"/>
    <w:rPr>
      <w:sz w:val="28"/>
      <w:szCs w:val="28"/>
      <w:shd w:val="clear" w:color="auto" w:fill="FFFFFF"/>
    </w:rPr>
  </w:style>
  <w:style w:type="character" w:customStyle="1" w:styleId="Bodytext4a">
    <w:name w:val="Body text4"/>
    <w:basedOn w:val="Bodytext0"/>
    <w:rsid w:val="00C86446"/>
    <w:rPr>
      <w:sz w:val="28"/>
      <w:szCs w:val="28"/>
      <w:u w:val="single"/>
      <w:shd w:val="clear" w:color="auto" w:fill="FFFFFF"/>
    </w:rPr>
  </w:style>
  <w:style w:type="character" w:customStyle="1" w:styleId="Bodytext521">
    <w:name w:val="Body text (5)2"/>
    <w:basedOn w:val="Bodytext5"/>
    <w:rsid w:val="00C86446"/>
    <w:rPr>
      <w:b w:val="0"/>
      <w:bCs w:val="0"/>
      <w:sz w:val="28"/>
      <w:szCs w:val="28"/>
      <w:shd w:val="clear" w:color="auto" w:fill="FFFFFF"/>
    </w:rPr>
  </w:style>
  <w:style w:type="character" w:customStyle="1" w:styleId="Heading1165pt">
    <w:name w:val="Heading #1 + 16.5 pt"/>
    <w:aliases w:val="Italic8"/>
    <w:basedOn w:val="Heading10"/>
    <w:rsid w:val="00C86446"/>
    <w:rPr>
      <w:b/>
      <w:bCs/>
      <w:i/>
      <w:iCs/>
      <w:sz w:val="33"/>
      <w:szCs w:val="33"/>
      <w:shd w:val="clear" w:color="auto" w:fill="FFFFFF"/>
    </w:rPr>
  </w:style>
  <w:style w:type="character" w:customStyle="1" w:styleId="Heading116pt">
    <w:name w:val="Heading #1 + 16 pt"/>
    <w:aliases w:val="Italic7"/>
    <w:basedOn w:val="Heading10"/>
    <w:rsid w:val="00C86446"/>
    <w:rPr>
      <w:b/>
      <w:bCs/>
      <w:i/>
      <w:iCs/>
      <w:noProof/>
      <w:sz w:val="32"/>
      <w:szCs w:val="32"/>
      <w:shd w:val="clear" w:color="auto" w:fill="FFFFFF"/>
    </w:rPr>
  </w:style>
  <w:style w:type="character" w:customStyle="1" w:styleId="Bodytext2105pt">
    <w:name w:val="Body text (2) + 10.5 pt"/>
    <w:basedOn w:val="Bodytext20"/>
    <w:rsid w:val="00C86446"/>
    <w:rPr>
      <w:rFonts w:ascii="Segoe UI" w:hAnsi="Segoe UI" w:cs="Segoe UI"/>
      <w:b/>
      <w:bCs/>
      <w:sz w:val="21"/>
      <w:szCs w:val="21"/>
      <w:shd w:val="clear" w:color="auto" w:fill="FFFFFF"/>
    </w:rPr>
  </w:style>
  <w:style w:type="character" w:customStyle="1" w:styleId="HeaderorfooterItalic">
    <w:name w:val="Header or footer + Italic"/>
    <w:basedOn w:val="Headerorfooter"/>
    <w:rsid w:val="00C86446"/>
    <w:rPr>
      <w:b/>
      <w:bCs/>
      <w:i/>
      <w:iCs/>
      <w:sz w:val="23"/>
      <w:szCs w:val="23"/>
      <w:shd w:val="clear" w:color="auto" w:fill="FFFFFF"/>
    </w:rPr>
  </w:style>
  <w:style w:type="character" w:customStyle="1" w:styleId="Bodytext7NotBold">
    <w:name w:val="Body text (7) + Not Bold"/>
    <w:basedOn w:val="Bodytext7"/>
    <w:rsid w:val="00C86446"/>
    <w:rPr>
      <w:b/>
      <w:bCs/>
      <w:i w:val="0"/>
      <w:iCs w:val="0"/>
      <w:sz w:val="28"/>
      <w:szCs w:val="28"/>
      <w:shd w:val="clear" w:color="auto" w:fill="FFFFFF"/>
    </w:rPr>
  </w:style>
  <w:style w:type="character" w:customStyle="1" w:styleId="Bodytext65pt3">
    <w:name w:val="Body text + 6.5 pt3"/>
    <w:basedOn w:val="Bodytext0"/>
    <w:rsid w:val="00C86446"/>
    <w:rPr>
      <w:sz w:val="13"/>
      <w:szCs w:val="13"/>
      <w:shd w:val="clear" w:color="auto" w:fill="FFFFFF"/>
    </w:rPr>
  </w:style>
  <w:style w:type="character" w:customStyle="1" w:styleId="Bodytext65pt1">
    <w:name w:val="Body text + 6.5 pt1"/>
    <w:basedOn w:val="Bodytext0"/>
    <w:rsid w:val="00C86446"/>
    <w:rPr>
      <w:sz w:val="13"/>
      <w:szCs w:val="13"/>
      <w:shd w:val="clear" w:color="auto" w:fill="FFFFFF"/>
    </w:rPr>
  </w:style>
  <w:style w:type="character" w:customStyle="1" w:styleId="Heading6Char1">
    <w:name w:val="Heading 6 Char1"/>
    <w:basedOn w:val="DefaultParagraphFont"/>
    <w:uiPriority w:val="9"/>
    <w:locked/>
    <w:rsid w:val="00082286"/>
    <w:rPr>
      <w:rFonts w:ascii="Calibri" w:eastAsia="Times New Roman" w:hAnsi="Calibri" w:cs="Calibri"/>
      <w:b/>
      <w:bCs/>
      <w:sz w:val="22"/>
      <w:lang w:eastAsia="vi-VN"/>
    </w:rPr>
  </w:style>
  <w:style w:type="paragraph" w:customStyle="1" w:styleId="CharCharCharCharCharCharCharCharCharCharChar">
    <w:name w:val="Char Char Char Char Char Char Char Char Char Char Char"/>
    <w:basedOn w:val="Normal"/>
    <w:autoRedefine/>
    <w:uiPriority w:val="99"/>
    <w:rsid w:val="004131DE"/>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35648C"/>
    <w:pPr>
      <w:spacing w:line="240" w:lineRule="exact"/>
    </w:pPr>
    <w:rPr>
      <w:rFonts w:ascii="Arial" w:eastAsia="Times New Roman" w:hAnsi="Arial" w:cs="Times New Roman"/>
      <w:sz w:val="22"/>
      <w:lang w:eastAsia="vi-VN"/>
    </w:rPr>
  </w:style>
  <w:style w:type="paragraph" w:customStyle="1" w:styleId="msonormalcxspmiddle">
    <w:name w:val="msonormalcxspmiddle"/>
    <w:basedOn w:val="Normal"/>
    <w:rsid w:val="004D033C"/>
    <w:pPr>
      <w:spacing w:before="100" w:beforeAutospacing="1" w:after="100" w:afterAutospacing="1" w:line="240" w:lineRule="auto"/>
    </w:pPr>
    <w:rPr>
      <w:rFonts w:eastAsia="Times New Roman" w:cs="Times New Roman"/>
      <w:szCs w:val="24"/>
      <w:lang w:eastAsia="vi-VN"/>
    </w:rPr>
  </w:style>
  <w:style w:type="paragraph" w:customStyle="1" w:styleId="msonormalcxspmiddlecxspmiddle">
    <w:name w:val="msonormalcxspmiddlecxspmiddle"/>
    <w:basedOn w:val="Normal"/>
    <w:rsid w:val="004D033C"/>
    <w:pPr>
      <w:spacing w:before="100" w:beforeAutospacing="1" w:after="100" w:afterAutospacing="1" w:line="240" w:lineRule="auto"/>
    </w:pPr>
    <w:rPr>
      <w:rFonts w:eastAsia="Times New Roman" w:cs="Times New Roman"/>
      <w:szCs w:val="24"/>
      <w:lang w:eastAsia="vi-VN"/>
    </w:rPr>
  </w:style>
  <w:style w:type="paragraph" w:customStyle="1" w:styleId="Default">
    <w:name w:val="Default"/>
    <w:uiPriority w:val="99"/>
    <w:rsid w:val="00F15DCE"/>
    <w:pPr>
      <w:autoSpaceDE w:val="0"/>
      <w:autoSpaceDN w:val="0"/>
      <w:adjustRightInd w:val="0"/>
      <w:spacing w:after="0" w:line="240" w:lineRule="auto"/>
    </w:pPr>
    <w:rPr>
      <w:rFonts w:ascii="Arial" w:eastAsia="Times New Roman" w:hAnsi="Arial" w:cs="Arial"/>
      <w:color w:val="000000"/>
      <w:szCs w:val="24"/>
      <w:lang w:eastAsia="vi-VN"/>
    </w:rPr>
  </w:style>
  <w:style w:type="character" w:customStyle="1" w:styleId="hps">
    <w:name w:val="hps"/>
    <w:basedOn w:val="DefaultParagraphFont"/>
    <w:rsid w:val="00F15DCE"/>
    <w:rPr>
      <w:rFonts w:ascii="Times New Roman" w:hAnsi="Times New Roman" w:cs="Times New Roman" w:hint="default"/>
    </w:rPr>
  </w:style>
  <w:style w:type="character" w:customStyle="1" w:styleId="Heading2Char2">
    <w:name w:val="Heading 2 Char2"/>
    <w:aliases w:val="Heading 2 Char1 Char,Heading 2 Char Char Char Char,Heading 2 Char Char,Heading 2 Char1 Char Char Char Char,Heading 2 Char1 Char Char Char1,l2 Char,H2 Char,h21 Char,H21 Char,l21 Char,H22 Char,l22 Char,H23 Char,l23 Char"/>
    <w:basedOn w:val="DefaultParagraphFont"/>
    <w:uiPriority w:val="9"/>
    <w:locked/>
    <w:rsid w:val="00474C0E"/>
    <w:rPr>
      <w:rFonts w:ascii=".VnTime" w:eastAsia="Times New Roman" w:hAnsi=".VnTime" w:cs=".VnTime"/>
      <w:b/>
      <w:bCs/>
      <w:color w:val="000000"/>
      <w:sz w:val="26"/>
      <w:szCs w:val="26"/>
      <w:lang w:eastAsia="vi-VN"/>
    </w:rPr>
  </w:style>
  <w:style w:type="character" w:customStyle="1" w:styleId="Heading2Char3">
    <w:name w:val="Heading 2 Char3"/>
    <w:aliases w:val="Heading 2 Char1 Char1,Heading 2 Char Char Char Char1,Heading 2 Char Char1,Heading 2 Char1 Char Char Char Char1,Heading 2 Char1 Char Char Char2,l2 Char1,H2 Char1,h21 Char1,H21 Char1,l21 Char1,H22 Char1,l22 Char1,H23 Char1,l23 Char1"/>
    <w:basedOn w:val="DefaultParagraphFont"/>
    <w:uiPriority w:val="9"/>
    <w:semiHidden/>
    <w:rsid w:val="00474C0E"/>
    <w:rPr>
      <w:rFonts w:asciiTheme="majorHAnsi" w:eastAsiaTheme="majorEastAsia" w:hAnsiTheme="majorHAnsi" w:cstheme="majorBidi"/>
      <w:color w:val="2F5496" w:themeColor="accent1" w:themeShade="BF"/>
      <w:sz w:val="26"/>
      <w:szCs w:val="26"/>
    </w:rPr>
  </w:style>
  <w:style w:type="character" w:customStyle="1" w:styleId="CharChar2">
    <w:name w:val="Char Char2"/>
    <w:basedOn w:val="DefaultParagraphFont"/>
    <w:rsid w:val="00474C0E"/>
    <w:rPr>
      <w:lang w:val="en-US" w:eastAsia="en-US" w:bidi="ar-SA"/>
    </w:rPr>
  </w:style>
  <w:style w:type="character" w:customStyle="1" w:styleId="CharChar3">
    <w:name w:val="Char Char3"/>
    <w:basedOn w:val="DefaultParagraphFont"/>
    <w:rsid w:val="00474C0E"/>
    <w:rPr>
      <w:rFonts w:ascii=".VnTime" w:hAnsi=".VnTime" w:hint="default"/>
      <w:i/>
      <w:iCs/>
      <w:sz w:val="28"/>
      <w:szCs w:val="28"/>
      <w:lang w:val="en-US" w:eastAsia="en-US" w:bidi="ar-SA"/>
    </w:rPr>
  </w:style>
  <w:style w:type="character" w:customStyle="1" w:styleId="CharChar">
    <w:name w:val="Char Char"/>
    <w:basedOn w:val="DefaultParagraphFont"/>
    <w:rsid w:val="00474C0E"/>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94">
      <w:bodyDiv w:val="1"/>
      <w:marLeft w:val="0"/>
      <w:marRight w:val="0"/>
      <w:marTop w:val="0"/>
      <w:marBottom w:val="0"/>
      <w:divBdr>
        <w:top w:val="none" w:sz="0" w:space="0" w:color="auto"/>
        <w:left w:val="none" w:sz="0" w:space="0" w:color="auto"/>
        <w:bottom w:val="none" w:sz="0" w:space="0" w:color="auto"/>
        <w:right w:val="none" w:sz="0" w:space="0" w:color="auto"/>
      </w:divBdr>
    </w:div>
    <w:div w:id="3018904">
      <w:bodyDiv w:val="1"/>
      <w:marLeft w:val="0"/>
      <w:marRight w:val="0"/>
      <w:marTop w:val="0"/>
      <w:marBottom w:val="0"/>
      <w:divBdr>
        <w:top w:val="none" w:sz="0" w:space="0" w:color="auto"/>
        <w:left w:val="none" w:sz="0" w:space="0" w:color="auto"/>
        <w:bottom w:val="none" w:sz="0" w:space="0" w:color="auto"/>
        <w:right w:val="none" w:sz="0" w:space="0" w:color="auto"/>
      </w:divBdr>
    </w:div>
    <w:div w:id="3676705">
      <w:bodyDiv w:val="1"/>
      <w:marLeft w:val="0"/>
      <w:marRight w:val="0"/>
      <w:marTop w:val="0"/>
      <w:marBottom w:val="0"/>
      <w:divBdr>
        <w:top w:val="none" w:sz="0" w:space="0" w:color="auto"/>
        <w:left w:val="none" w:sz="0" w:space="0" w:color="auto"/>
        <w:bottom w:val="none" w:sz="0" w:space="0" w:color="auto"/>
        <w:right w:val="none" w:sz="0" w:space="0" w:color="auto"/>
      </w:divBdr>
    </w:div>
    <w:div w:id="22480829">
      <w:bodyDiv w:val="1"/>
      <w:marLeft w:val="0"/>
      <w:marRight w:val="0"/>
      <w:marTop w:val="0"/>
      <w:marBottom w:val="0"/>
      <w:divBdr>
        <w:top w:val="none" w:sz="0" w:space="0" w:color="auto"/>
        <w:left w:val="none" w:sz="0" w:space="0" w:color="auto"/>
        <w:bottom w:val="none" w:sz="0" w:space="0" w:color="auto"/>
        <w:right w:val="none" w:sz="0" w:space="0" w:color="auto"/>
      </w:divBdr>
    </w:div>
    <w:div w:id="23019665">
      <w:bodyDiv w:val="1"/>
      <w:marLeft w:val="0"/>
      <w:marRight w:val="0"/>
      <w:marTop w:val="0"/>
      <w:marBottom w:val="0"/>
      <w:divBdr>
        <w:top w:val="none" w:sz="0" w:space="0" w:color="auto"/>
        <w:left w:val="none" w:sz="0" w:space="0" w:color="auto"/>
        <w:bottom w:val="none" w:sz="0" w:space="0" w:color="auto"/>
        <w:right w:val="none" w:sz="0" w:space="0" w:color="auto"/>
      </w:divBdr>
    </w:div>
    <w:div w:id="39668563">
      <w:bodyDiv w:val="1"/>
      <w:marLeft w:val="0"/>
      <w:marRight w:val="0"/>
      <w:marTop w:val="0"/>
      <w:marBottom w:val="0"/>
      <w:divBdr>
        <w:top w:val="none" w:sz="0" w:space="0" w:color="auto"/>
        <w:left w:val="none" w:sz="0" w:space="0" w:color="auto"/>
        <w:bottom w:val="none" w:sz="0" w:space="0" w:color="auto"/>
        <w:right w:val="none" w:sz="0" w:space="0" w:color="auto"/>
      </w:divBdr>
    </w:div>
    <w:div w:id="47803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4028">
          <w:marLeft w:val="0"/>
          <w:marRight w:val="0"/>
          <w:marTop w:val="0"/>
          <w:marBottom w:val="0"/>
          <w:divBdr>
            <w:top w:val="none" w:sz="0" w:space="0" w:color="auto"/>
            <w:left w:val="none" w:sz="0" w:space="0" w:color="auto"/>
            <w:bottom w:val="none" w:sz="0" w:space="0" w:color="auto"/>
            <w:right w:val="none" w:sz="0" w:space="0" w:color="auto"/>
          </w:divBdr>
          <w:divsChild>
            <w:div w:id="100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3405">
      <w:bodyDiv w:val="1"/>
      <w:marLeft w:val="0"/>
      <w:marRight w:val="0"/>
      <w:marTop w:val="0"/>
      <w:marBottom w:val="0"/>
      <w:divBdr>
        <w:top w:val="none" w:sz="0" w:space="0" w:color="auto"/>
        <w:left w:val="none" w:sz="0" w:space="0" w:color="auto"/>
        <w:bottom w:val="none" w:sz="0" w:space="0" w:color="auto"/>
        <w:right w:val="none" w:sz="0" w:space="0" w:color="auto"/>
      </w:divBdr>
    </w:div>
    <w:div w:id="84693711">
      <w:bodyDiv w:val="1"/>
      <w:marLeft w:val="0"/>
      <w:marRight w:val="0"/>
      <w:marTop w:val="0"/>
      <w:marBottom w:val="0"/>
      <w:divBdr>
        <w:top w:val="none" w:sz="0" w:space="0" w:color="auto"/>
        <w:left w:val="none" w:sz="0" w:space="0" w:color="auto"/>
        <w:bottom w:val="none" w:sz="0" w:space="0" w:color="auto"/>
        <w:right w:val="none" w:sz="0" w:space="0" w:color="auto"/>
      </w:divBdr>
    </w:div>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15687276">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58814527">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4591">
      <w:bodyDiv w:val="1"/>
      <w:marLeft w:val="0"/>
      <w:marRight w:val="0"/>
      <w:marTop w:val="0"/>
      <w:marBottom w:val="0"/>
      <w:divBdr>
        <w:top w:val="none" w:sz="0" w:space="0" w:color="auto"/>
        <w:left w:val="none" w:sz="0" w:space="0" w:color="auto"/>
        <w:bottom w:val="none" w:sz="0" w:space="0" w:color="auto"/>
        <w:right w:val="none" w:sz="0" w:space="0" w:color="auto"/>
      </w:divBdr>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11619030">
      <w:bodyDiv w:val="1"/>
      <w:marLeft w:val="0"/>
      <w:marRight w:val="0"/>
      <w:marTop w:val="0"/>
      <w:marBottom w:val="0"/>
      <w:divBdr>
        <w:top w:val="none" w:sz="0" w:space="0" w:color="auto"/>
        <w:left w:val="none" w:sz="0" w:space="0" w:color="auto"/>
        <w:bottom w:val="none" w:sz="0" w:space="0" w:color="auto"/>
        <w:right w:val="none" w:sz="0" w:space="0" w:color="auto"/>
      </w:divBdr>
    </w:div>
    <w:div w:id="218908633">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0970276">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34509837">
      <w:bodyDiv w:val="1"/>
      <w:marLeft w:val="0"/>
      <w:marRight w:val="0"/>
      <w:marTop w:val="0"/>
      <w:marBottom w:val="0"/>
      <w:divBdr>
        <w:top w:val="none" w:sz="0" w:space="0" w:color="auto"/>
        <w:left w:val="none" w:sz="0" w:space="0" w:color="auto"/>
        <w:bottom w:val="none" w:sz="0" w:space="0" w:color="auto"/>
        <w:right w:val="none" w:sz="0" w:space="0" w:color="auto"/>
      </w:divBdr>
    </w:div>
    <w:div w:id="236674713">
      <w:bodyDiv w:val="1"/>
      <w:marLeft w:val="0"/>
      <w:marRight w:val="0"/>
      <w:marTop w:val="0"/>
      <w:marBottom w:val="0"/>
      <w:divBdr>
        <w:top w:val="none" w:sz="0" w:space="0" w:color="auto"/>
        <w:left w:val="none" w:sz="0" w:space="0" w:color="auto"/>
        <w:bottom w:val="none" w:sz="0" w:space="0" w:color="auto"/>
        <w:right w:val="none" w:sz="0" w:space="0" w:color="auto"/>
      </w:divBdr>
    </w:div>
    <w:div w:id="247422782">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1041640">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7178327">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57396446">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4911401">
      <w:bodyDiv w:val="1"/>
      <w:marLeft w:val="0"/>
      <w:marRight w:val="0"/>
      <w:marTop w:val="0"/>
      <w:marBottom w:val="0"/>
      <w:divBdr>
        <w:top w:val="none" w:sz="0" w:space="0" w:color="auto"/>
        <w:left w:val="none" w:sz="0" w:space="0" w:color="auto"/>
        <w:bottom w:val="none" w:sz="0" w:space="0" w:color="auto"/>
        <w:right w:val="none" w:sz="0" w:space="0" w:color="auto"/>
      </w:divBdr>
    </w:div>
    <w:div w:id="365371639">
      <w:bodyDiv w:val="1"/>
      <w:marLeft w:val="0"/>
      <w:marRight w:val="0"/>
      <w:marTop w:val="0"/>
      <w:marBottom w:val="0"/>
      <w:divBdr>
        <w:top w:val="none" w:sz="0" w:space="0" w:color="auto"/>
        <w:left w:val="none" w:sz="0" w:space="0" w:color="auto"/>
        <w:bottom w:val="none" w:sz="0" w:space="0" w:color="auto"/>
        <w:right w:val="none" w:sz="0" w:space="0" w:color="auto"/>
      </w:divBdr>
    </w:div>
    <w:div w:id="370226367">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422530037">
      <w:bodyDiv w:val="1"/>
      <w:marLeft w:val="0"/>
      <w:marRight w:val="0"/>
      <w:marTop w:val="0"/>
      <w:marBottom w:val="0"/>
      <w:divBdr>
        <w:top w:val="none" w:sz="0" w:space="0" w:color="auto"/>
        <w:left w:val="none" w:sz="0" w:space="0" w:color="auto"/>
        <w:bottom w:val="none" w:sz="0" w:space="0" w:color="auto"/>
        <w:right w:val="none" w:sz="0" w:space="0" w:color="auto"/>
      </w:divBdr>
    </w:div>
    <w:div w:id="438380381">
      <w:bodyDiv w:val="1"/>
      <w:marLeft w:val="0"/>
      <w:marRight w:val="0"/>
      <w:marTop w:val="0"/>
      <w:marBottom w:val="0"/>
      <w:divBdr>
        <w:top w:val="none" w:sz="0" w:space="0" w:color="auto"/>
        <w:left w:val="none" w:sz="0" w:space="0" w:color="auto"/>
        <w:bottom w:val="none" w:sz="0" w:space="0" w:color="auto"/>
        <w:right w:val="none" w:sz="0" w:space="0" w:color="auto"/>
      </w:divBdr>
    </w:div>
    <w:div w:id="452098762">
      <w:bodyDiv w:val="1"/>
      <w:marLeft w:val="0"/>
      <w:marRight w:val="0"/>
      <w:marTop w:val="0"/>
      <w:marBottom w:val="0"/>
      <w:divBdr>
        <w:top w:val="none" w:sz="0" w:space="0" w:color="auto"/>
        <w:left w:val="none" w:sz="0" w:space="0" w:color="auto"/>
        <w:bottom w:val="none" w:sz="0" w:space="0" w:color="auto"/>
        <w:right w:val="none" w:sz="0" w:space="0" w:color="auto"/>
      </w:divBdr>
    </w:div>
    <w:div w:id="454714038">
      <w:bodyDiv w:val="1"/>
      <w:marLeft w:val="0"/>
      <w:marRight w:val="0"/>
      <w:marTop w:val="0"/>
      <w:marBottom w:val="0"/>
      <w:divBdr>
        <w:top w:val="none" w:sz="0" w:space="0" w:color="auto"/>
        <w:left w:val="none" w:sz="0" w:space="0" w:color="auto"/>
        <w:bottom w:val="none" w:sz="0" w:space="0" w:color="auto"/>
        <w:right w:val="none" w:sz="0" w:space="0" w:color="auto"/>
      </w:divBdr>
    </w:div>
    <w:div w:id="465199620">
      <w:bodyDiv w:val="1"/>
      <w:marLeft w:val="0"/>
      <w:marRight w:val="0"/>
      <w:marTop w:val="0"/>
      <w:marBottom w:val="0"/>
      <w:divBdr>
        <w:top w:val="none" w:sz="0" w:space="0" w:color="auto"/>
        <w:left w:val="none" w:sz="0" w:space="0" w:color="auto"/>
        <w:bottom w:val="none" w:sz="0" w:space="0" w:color="auto"/>
        <w:right w:val="none" w:sz="0" w:space="0" w:color="auto"/>
      </w:divBdr>
      <w:divsChild>
        <w:div w:id="587543199">
          <w:marLeft w:val="0"/>
          <w:marRight w:val="0"/>
          <w:marTop w:val="0"/>
          <w:marBottom w:val="0"/>
          <w:divBdr>
            <w:top w:val="none" w:sz="0" w:space="0" w:color="auto"/>
            <w:left w:val="none" w:sz="0" w:space="0" w:color="auto"/>
            <w:bottom w:val="none" w:sz="0" w:space="0" w:color="auto"/>
            <w:right w:val="none" w:sz="0" w:space="0" w:color="auto"/>
          </w:divBdr>
        </w:div>
      </w:divsChild>
    </w:div>
    <w:div w:id="479932427">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13806740">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21675076">
      <w:bodyDiv w:val="1"/>
      <w:marLeft w:val="0"/>
      <w:marRight w:val="0"/>
      <w:marTop w:val="0"/>
      <w:marBottom w:val="0"/>
      <w:divBdr>
        <w:top w:val="none" w:sz="0" w:space="0" w:color="auto"/>
        <w:left w:val="none" w:sz="0" w:space="0" w:color="auto"/>
        <w:bottom w:val="none" w:sz="0" w:space="0" w:color="auto"/>
        <w:right w:val="none" w:sz="0" w:space="0" w:color="auto"/>
      </w:divBdr>
    </w:div>
    <w:div w:id="524253677">
      <w:bodyDiv w:val="1"/>
      <w:marLeft w:val="0"/>
      <w:marRight w:val="0"/>
      <w:marTop w:val="0"/>
      <w:marBottom w:val="0"/>
      <w:divBdr>
        <w:top w:val="none" w:sz="0" w:space="0" w:color="auto"/>
        <w:left w:val="none" w:sz="0" w:space="0" w:color="auto"/>
        <w:bottom w:val="none" w:sz="0" w:space="0" w:color="auto"/>
        <w:right w:val="none" w:sz="0" w:space="0" w:color="auto"/>
      </w:divBdr>
    </w:div>
    <w:div w:id="542399881">
      <w:bodyDiv w:val="1"/>
      <w:marLeft w:val="0"/>
      <w:marRight w:val="0"/>
      <w:marTop w:val="0"/>
      <w:marBottom w:val="0"/>
      <w:divBdr>
        <w:top w:val="none" w:sz="0" w:space="0" w:color="auto"/>
        <w:left w:val="none" w:sz="0" w:space="0" w:color="auto"/>
        <w:bottom w:val="none" w:sz="0" w:space="0" w:color="auto"/>
        <w:right w:val="none" w:sz="0" w:space="0" w:color="auto"/>
      </w:divBdr>
    </w:div>
    <w:div w:id="544801468">
      <w:bodyDiv w:val="1"/>
      <w:marLeft w:val="0"/>
      <w:marRight w:val="0"/>
      <w:marTop w:val="0"/>
      <w:marBottom w:val="0"/>
      <w:divBdr>
        <w:top w:val="none" w:sz="0" w:space="0" w:color="auto"/>
        <w:left w:val="none" w:sz="0" w:space="0" w:color="auto"/>
        <w:bottom w:val="none" w:sz="0" w:space="0" w:color="auto"/>
        <w:right w:val="none" w:sz="0" w:space="0" w:color="auto"/>
      </w:divBdr>
    </w:div>
    <w:div w:id="555240771">
      <w:bodyDiv w:val="1"/>
      <w:marLeft w:val="0"/>
      <w:marRight w:val="0"/>
      <w:marTop w:val="0"/>
      <w:marBottom w:val="0"/>
      <w:divBdr>
        <w:top w:val="none" w:sz="0" w:space="0" w:color="auto"/>
        <w:left w:val="none" w:sz="0" w:space="0" w:color="auto"/>
        <w:bottom w:val="none" w:sz="0" w:space="0" w:color="auto"/>
        <w:right w:val="none" w:sz="0" w:space="0" w:color="auto"/>
      </w:divBdr>
    </w:div>
    <w:div w:id="557594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764">
          <w:marLeft w:val="0"/>
          <w:marRight w:val="0"/>
          <w:marTop w:val="0"/>
          <w:marBottom w:val="0"/>
          <w:divBdr>
            <w:top w:val="none" w:sz="0" w:space="0" w:color="auto"/>
            <w:left w:val="none" w:sz="0" w:space="0" w:color="auto"/>
            <w:bottom w:val="single" w:sz="6" w:space="1" w:color="auto"/>
            <w:right w:val="none" w:sz="0" w:space="0" w:color="auto"/>
          </w:divBdr>
        </w:div>
        <w:div w:id="163595894">
          <w:marLeft w:val="0"/>
          <w:marRight w:val="0"/>
          <w:marTop w:val="0"/>
          <w:marBottom w:val="0"/>
          <w:divBdr>
            <w:top w:val="none" w:sz="0" w:space="0" w:color="auto"/>
            <w:left w:val="none" w:sz="0" w:space="0" w:color="auto"/>
            <w:bottom w:val="single" w:sz="6" w:space="1" w:color="auto"/>
            <w:right w:val="none" w:sz="0" w:space="0" w:color="auto"/>
          </w:divBdr>
        </w:div>
      </w:divsChild>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4888469">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15814428">
      <w:bodyDiv w:val="1"/>
      <w:marLeft w:val="0"/>
      <w:marRight w:val="0"/>
      <w:marTop w:val="0"/>
      <w:marBottom w:val="0"/>
      <w:divBdr>
        <w:top w:val="none" w:sz="0" w:space="0" w:color="auto"/>
        <w:left w:val="none" w:sz="0" w:space="0" w:color="auto"/>
        <w:bottom w:val="none" w:sz="0" w:space="0" w:color="auto"/>
        <w:right w:val="none" w:sz="0" w:space="0" w:color="auto"/>
      </w:divBdr>
    </w:div>
    <w:div w:id="739905064">
      <w:bodyDiv w:val="1"/>
      <w:marLeft w:val="0"/>
      <w:marRight w:val="0"/>
      <w:marTop w:val="0"/>
      <w:marBottom w:val="0"/>
      <w:divBdr>
        <w:top w:val="none" w:sz="0" w:space="0" w:color="auto"/>
        <w:left w:val="none" w:sz="0" w:space="0" w:color="auto"/>
        <w:bottom w:val="none" w:sz="0" w:space="0" w:color="auto"/>
        <w:right w:val="none" w:sz="0" w:space="0" w:color="auto"/>
      </w:divBdr>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754522275">
      <w:bodyDiv w:val="1"/>
      <w:marLeft w:val="0"/>
      <w:marRight w:val="0"/>
      <w:marTop w:val="0"/>
      <w:marBottom w:val="0"/>
      <w:divBdr>
        <w:top w:val="none" w:sz="0" w:space="0" w:color="auto"/>
        <w:left w:val="none" w:sz="0" w:space="0" w:color="auto"/>
        <w:bottom w:val="none" w:sz="0" w:space="0" w:color="auto"/>
        <w:right w:val="none" w:sz="0" w:space="0" w:color="auto"/>
      </w:divBdr>
    </w:div>
    <w:div w:id="763305928">
      <w:bodyDiv w:val="1"/>
      <w:marLeft w:val="0"/>
      <w:marRight w:val="0"/>
      <w:marTop w:val="0"/>
      <w:marBottom w:val="0"/>
      <w:divBdr>
        <w:top w:val="none" w:sz="0" w:space="0" w:color="auto"/>
        <w:left w:val="none" w:sz="0" w:space="0" w:color="auto"/>
        <w:bottom w:val="none" w:sz="0" w:space="0" w:color="auto"/>
        <w:right w:val="none" w:sz="0" w:space="0" w:color="auto"/>
      </w:divBdr>
    </w:div>
    <w:div w:id="766273587">
      <w:bodyDiv w:val="1"/>
      <w:marLeft w:val="0"/>
      <w:marRight w:val="0"/>
      <w:marTop w:val="0"/>
      <w:marBottom w:val="0"/>
      <w:divBdr>
        <w:top w:val="none" w:sz="0" w:space="0" w:color="auto"/>
        <w:left w:val="none" w:sz="0" w:space="0" w:color="auto"/>
        <w:bottom w:val="none" w:sz="0" w:space="0" w:color="auto"/>
        <w:right w:val="none" w:sz="0" w:space="0" w:color="auto"/>
      </w:divBdr>
    </w:div>
    <w:div w:id="773595780">
      <w:bodyDiv w:val="1"/>
      <w:marLeft w:val="0"/>
      <w:marRight w:val="0"/>
      <w:marTop w:val="0"/>
      <w:marBottom w:val="0"/>
      <w:divBdr>
        <w:top w:val="none" w:sz="0" w:space="0" w:color="auto"/>
        <w:left w:val="none" w:sz="0" w:space="0" w:color="auto"/>
        <w:bottom w:val="none" w:sz="0" w:space="0" w:color="auto"/>
        <w:right w:val="none" w:sz="0" w:space="0" w:color="auto"/>
      </w:divBdr>
    </w:div>
    <w:div w:id="796727094">
      <w:bodyDiv w:val="1"/>
      <w:marLeft w:val="0"/>
      <w:marRight w:val="0"/>
      <w:marTop w:val="0"/>
      <w:marBottom w:val="0"/>
      <w:divBdr>
        <w:top w:val="none" w:sz="0" w:space="0" w:color="auto"/>
        <w:left w:val="none" w:sz="0" w:space="0" w:color="auto"/>
        <w:bottom w:val="none" w:sz="0" w:space="0" w:color="auto"/>
        <w:right w:val="none" w:sz="0" w:space="0" w:color="auto"/>
      </w:divBdr>
    </w:div>
    <w:div w:id="797605184">
      <w:bodyDiv w:val="1"/>
      <w:marLeft w:val="0"/>
      <w:marRight w:val="0"/>
      <w:marTop w:val="0"/>
      <w:marBottom w:val="0"/>
      <w:divBdr>
        <w:top w:val="none" w:sz="0" w:space="0" w:color="auto"/>
        <w:left w:val="none" w:sz="0" w:space="0" w:color="auto"/>
        <w:bottom w:val="none" w:sz="0" w:space="0" w:color="auto"/>
        <w:right w:val="none" w:sz="0" w:space="0" w:color="auto"/>
      </w:divBdr>
    </w:div>
    <w:div w:id="799113192">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7085169">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61016239">
      <w:bodyDiv w:val="1"/>
      <w:marLeft w:val="0"/>
      <w:marRight w:val="0"/>
      <w:marTop w:val="0"/>
      <w:marBottom w:val="0"/>
      <w:divBdr>
        <w:top w:val="none" w:sz="0" w:space="0" w:color="auto"/>
        <w:left w:val="none" w:sz="0" w:space="0" w:color="auto"/>
        <w:bottom w:val="none" w:sz="0" w:space="0" w:color="auto"/>
        <w:right w:val="none" w:sz="0" w:space="0" w:color="auto"/>
      </w:divBdr>
    </w:div>
    <w:div w:id="873619978">
      <w:bodyDiv w:val="1"/>
      <w:marLeft w:val="0"/>
      <w:marRight w:val="0"/>
      <w:marTop w:val="0"/>
      <w:marBottom w:val="0"/>
      <w:divBdr>
        <w:top w:val="none" w:sz="0" w:space="0" w:color="auto"/>
        <w:left w:val="none" w:sz="0" w:space="0" w:color="auto"/>
        <w:bottom w:val="none" w:sz="0" w:space="0" w:color="auto"/>
        <w:right w:val="none" w:sz="0" w:space="0" w:color="auto"/>
      </w:divBdr>
      <w:divsChild>
        <w:div w:id="470830534">
          <w:marLeft w:val="0"/>
          <w:marRight w:val="0"/>
          <w:marTop w:val="0"/>
          <w:marBottom w:val="0"/>
          <w:divBdr>
            <w:top w:val="none" w:sz="0" w:space="0" w:color="auto"/>
            <w:left w:val="none" w:sz="0" w:space="0" w:color="auto"/>
            <w:bottom w:val="none" w:sz="0" w:space="0" w:color="auto"/>
            <w:right w:val="none" w:sz="0" w:space="0" w:color="auto"/>
          </w:divBdr>
        </w:div>
      </w:divsChild>
    </w:div>
    <w:div w:id="873732869">
      <w:bodyDiv w:val="1"/>
      <w:marLeft w:val="0"/>
      <w:marRight w:val="0"/>
      <w:marTop w:val="0"/>
      <w:marBottom w:val="0"/>
      <w:divBdr>
        <w:top w:val="none" w:sz="0" w:space="0" w:color="auto"/>
        <w:left w:val="none" w:sz="0" w:space="0" w:color="auto"/>
        <w:bottom w:val="none" w:sz="0" w:space="0" w:color="auto"/>
        <w:right w:val="none" w:sz="0" w:space="0" w:color="auto"/>
      </w:divBdr>
    </w:div>
    <w:div w:id="874197083">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07611882">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983511021">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23214748">
      <w:bodyDiv w:val="1"/>
      <w:marLeft w:val="0"/>
      <w:marRight w:val="0"/>
      <w:marTop w:val="0"/>
      <w:marBottom w:val="0"/>
      <w:divBdr>
        <w:top w:val="none" w:sz="0" w:space="0" w:color="auto"/>
        <w:left w:val="none" w:sz="0" w:space="0" w:color="auto"/>
        <w:bottom w:val="none" w:sz="0" w:space="0" w:color="auto"/>
        <w:right w:val="none" w:sz="0" w:space="0" w:color="auto"/>
      </w:divBdr>
    </w:div>
    <w:div w:id="1028413000">
      <w:bodyDiv w:val="1"/>
      <w:marLeft w:val="0"/>
      <w:marRight w:val="0"/>
      <w:marTop w:val="0"/>
      <w:marBottom w:val="0"/>
      <w:divBdr>
        <w:top w:val="none" w:sz="0" w:space="0" w:color="auto"/>
        <w:left w:val="none" w:sz="0" w:space="0" w:color="auto"/>
        <w:bottom w:val="none" w:sz="0" w:space="0" w:color="auto"/>
        <w:right w:val="none" w:sz="0" w:space="0" w:color="auto"/>
      </w:divBdr>
    </w:div>
    <w:div w:id="1033456027">
      <w:bodyDiv w:val="1"/>
      <w:marLeft w:val="0"/>
      <w:marRight w:val="0"/>
      <w:marTop w:val="0"/>
      <w:marBottom w:val="0"/>
      <w:divBdr>
        <w:top w:val="none" w:sz="0" w:space="0" w:color="auto"/>
        <w:left w:val="none" w:sz="0" w:space="0" w:color="auto"/>
        <w:bottom w:val="none" w:sz="0" w:space="0" w:color="auto"/>
        <w:right w:val="none" w:sz="0" w:space="0" w:color="auto"/>
      </w:divBdr>
    </w:div>
    <w:div w:id="1038622375">
      <w:bodyDiv w:val="1"/>
      <w:marLeft w:val="0"/>
      <w:marRight w:val="0"/>
      <w:marTop w:val="0"/>
      <w:marBottom w:val="0"/>
      <w:divBdr>
        <w:top w:val="none" w:sz="0" w:space="0" w:color="auto"/>
        <w:left w:val="none" w:sz="0" w:space="0" w:color="auto"/>
        <w:bottom w:val="none" w:sz="0" w:space="0" w:color="auto"/>
        <w:right w:val="none" w:sz="0" w:space="0" w:color="auto"/>
      </w:divBdr>
    </w:div>
    <w:div w:id="1064375970">
      <w:bodyDiv w:val="1"/>
      <w:marLeft w:val="0"/>
      <w:marRight w:val="0"/>
      <w:marTop w:val="0"/>
      <w:marBottom w:val="0"/>
      <w:divBdr>
        <w:top w:val="none" w:sz="0" w:space="0" w:color="auto"/>
        <w:left w:val="none" w:sz="0" w:space="0" w:color="auto"/>
        <w:bottom w:val="none" w:sz="0" w:space="0" w:color="auto"/>
        <w:right w:val="none" w:sz="0" w:space="0" w:color="auto"/>
      </w:divBdr>
    </w:div>
    <w:div w:id="1064721702">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09274785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20686121">
      <w:bodyDiv w:val="1"/>
      <w:marLeft w:val="0"/>
      <w:marRight w:val="0"/>
      <w:marTop w:val="0"/>
      <w:marBottom w:val="0"/>
      <w:divBdr>
        <w:top w:val="none" w:sz="0" w:space="0" w:color="auto"/>
        <w:left w:val="none" w:sz="0" w:space="0" w:color="auto"/>
        <w:bottom w:val="none" w:sz="0" w:space="0" w:color="auto"/>
        <w:right w:val="none" w:sz="0" w:space="0" w:color="auto"/>
      </w:divBdr>
    </w:div>
    <w:div w:id="1132096261">
      <w:bodyDiv w:val="1"/>
      <w:marLeft w:val="0"/>
      <w:marRight w:val="0"/>
      <w:marTop w:val="0"/>
      <w:marBottom w:val="0"/>
      <w:divBdr>
        <w:top w:val="none" w:sz="0" w:space="0" w:color="auto"/>
        <w:left w:val="none" w:sz="0" w:space="0" w:color="auto"/>
        <w:bottom w:val="none" w:sz="0" w:space="0" w:color="auto"/>
        <w:right w:val="none" w:sz="0" w:space="0" w:color="auto"/>
      </w:divBdr>
    </w:div>
    <w:div w:id="1139035263">
      <w:bodyDiv w:val="1"/>
      <w:marLeft w:val="0"/>
      <w:marRight w:val="0"/>
      <w:marTop w:val="0"/>
      <w:marBottom w:val="0"/>
      <w:divBdr>
        <w:top w:val="none" w:sz="0" w:space="0" w:color="auto"/>
        <w:left w:val="none" w:sz="0" w:space="0" w:color="auto"/>
        <w:bottom w:val="none" w:sz="0" w:space="0" w:color="auto"/>
        <w:right w:val="none" w:sz="0" w:space="0" w:color="auto"/>
      </w:divBdr>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58959519">
      <w:bodyDiv w:val="1"/>
      <w:marLeft w:val="0"/>
      <w:marRight w:val="0"/>
      <w:marTop w:val="0"/>
      <w:marBottom w:val="0"/>
      <w:divBdr>
        <w:top w:val="none" w:sz="0" w:space="0" w:color="auto"/>
        <w:left w:val="none" w:sz="0" w:space="0" w:color="auto"/>
        <w:bottom w:val="none" w:sz="0" w:space="0" w:color="auto"/>
        <w:right w:val="none" w:sz="0" w:space="0" w:color="auto"/>
      </w:divBdr>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76992128">
      <w:bodyDiv w:val="1"/>
      <w:marLeft w:val="0"/>
      <w:marRight w:val="0"/>
      <w:marTop w:val="0"/>
      <w:marBottom w:val="0"/>
      <w:divBdr>
        <w:top w:val="none" w:sz="0" w:space="0" w:color="auto"/>
        <w:left w:val="none" w:sz="0" w:space="0" w:color="auto"/>
        <w:bottom w:val="none" w:sz="0" w:space="0" w:color="auto"/>
        <w:right w:val="none" w:sz="0" w:space="0" w:color="auto"/>
      </w:divBdr>
      <w:divsChild>
        <w:div w:id="1710496254">
          <w:marLeft w:val="0"/>
          <w:marRight w:val="0"/>
          <w:marTop w:val="0"/>
          <w:marBottom w:val="0"/>
          <w:divBdr>
            <w:top w:val="none" w:sz="0" w:space="0" w:color="auto"/>
            <w:left w:val="none" w:sz="0" w:space="0" w:color="auto"/>
            <w:bottom w:val="none" w:sz="0" w:space="0" w:color="auto"/>
            <w:right w:val="none" w:sz="0" w:space="0" w:color="auto"/>
          </w:divBdr>
        </w:div>
      </w:divsChild>
    </w:div>
    <w:div w:id="1177115894">
      <w:bodyDiv w:val="1"/>
      <w:marLeft w:val="0"/>
      <w:marRight w:val="0"/>
      <w:marTop w:val="0"/>
      <w:marBottom w:val="0"/>
      <w:divBdr>
        <w:top w:val="none" w:sz="0" w:space="0" w:color="auto"/>
        <w:left w:val="none" w:sz="0" w:space="0" w:color="auto"/>
        <w:bottom w:val="none" w:sz="0" w:space="0" w:color="auto"/>
        <w:right w:val="none" w:sz="0" w:space="0" w:color="auto"/>
      </w:divBdr>
    </w:div>
    <w:div w:id="1187675755">
      <w:bodyDiv w:val="1"/>
      <w:marLeft w:val="0"/>
      <w:marRight w:val="0"/>
      <w:marTop w:val="0"/>
      <w:marBottom w:val="0"/>
      <w:divBdr>
        <w:top w:val="none" w:sz="0" w:space="0" w:color="auto"/>
        <w:left w:val="none" w:sz="0" w:space="0" w:color="auto"/>
        <w:bottom w:val="none" w:sz="0" w:space="0" w:color="auto"/>
        <w:right w:val="none" w:sz="0" w:space="0" w:color="auto"/>
      </w:divBdr>
    </w:div>
    <w:div w:id="1188104662">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16624621">
      <w:bodyDiv w:val="1"/>
      <w:marLeft w:val="0"/>
      <w:marRight w:val="0"/>
      <w:marTop w:val="0"/>
      <w:marBottom w:val="0"/>
      <w:divBdr>
        <w:top w:val="none" w:sz="0" w:space="0" w:color="auto"/>
        <w:left w:val="none" w:sz="0" w:space="0" w:color="auto"/>
        <w:bottom w:val="none" w:sz="0" w:space="0" w:color="auto"/>
        <w:right w:val="none" w:sz="0" w:space="0" w:color="auto"/>
      </w:divBdr>
    </w:div>
    <w:div w:id="1216770995">
      <w:bodyDiv w:val="1"/>
      <w:marLeft w:val="0"/>
      <w:marRight w:val="0"/>
      <w:marTop w:val="0"/>
      <w:marBottom w:val="0"/>
      <w:divBdr>
        <w:top w:val="none" w:sz="0" w:space="0" w:color="auto"/>
        <w:left w:val="none" w:sz="0" w:space="0" w:color="auto"/>
        <w:bottom w:val="none" w:sz="0" w:space="0" w:color="auto"/>
        <w:right w:val="none" w:sz="0" w:space="0" w:color="auto"/>
      </w:divBdr>
    </w:div>
    <w:div w:id="1232810957">
      <w:bodyDiv w:val="1"/>
      <w:marLeft w:val="0"/>
      <w:marRight w:val="0"/>
      <w:marTop w:val="0"/>
      <w:marBottom w:val="0"/>
      <w:divBdr>
        <w:top w:val="none" w:sz="0" w:space="0" w:color="auto"/>
        <w:left w:val="none" w:sz="0" w:space="0" w:color="auto"/>
        <w:bottom w:val="none" w:sz="0" w:space="0" w:color="auto"/>
        <w:right w:val="none" w:sz="0" w:space="0" w:color="auto"/>
      </w:divBdr>
    </w:div>
    <w:div w:id="1243875640">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67734315">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83733465">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324892733">
      <w:bodyDiv w:val="1"/>
      <w:marLeft w:val="0"/>
      <w:marRight w:val="0"/>
      <w:marTop w:val="0"/>
      <w:marBottom w:val="0"/>
      <w:divBdr>
        <w:top w:val="none" w:sz="0" w:space="0" w:color="auto"/>
        <w:left w:val="none" w:sz="0" w:space="0" w:color="auto"/>
        <w:bottom w:val="none" w:sz="0" w:space="0" w:color="auto"/>
        <w:right w:val="none" w:sz="0" w:space="0" w:color="auto"/>
      </w:divBdr>
    </w:div>
    <w:div w:id="1364356025">
      <w:bodyDiv w:val="1"/>
      <w:marLeft w:val="0"/>
      <w:marRight w:val="0"/>
      <w:marTop w:val="0"/>
      <w:marBottom w:val="0"/>
      <w:divBdr>
        <w:top w:val="none" w:sz="0" w:space="0" w:color="auto"/>
        <w:left w:val="none" w:sz="0" w:space="0" w:color="auto"/>
        <w:bottom w:val="none" w:sz="0" w:space="0" w:color="auto"/>
        <w:right w:val="none" w:sz="0" w:space="0" w:color="auto"/>
      </w:divBdr>
    </w:div>
    <w:div w:id="1370031580">
      <w:bodyDiv w:val="1"/>
      <w:marLeft w:val="0"/>
      <w:marRight w:val="0"/>
      <w:marTop w:val="0"/>
      <w:marBottom w:val="0"/>
      <w:divBdr>
        <w:top w:val="none" w:sz="0" w:space="0" w:color="auto"/>
        <w:left w:val="none" w:sz="0" w:space="0" w:color="auto"/>
        <w:bottom w:val="none" w:sz="0" w:space="0" w:color="auto"/>
        <w:right w:val="none" w:sz="0" w:space="0" w:color="auto"/>
      </w:divBdr>
    </w:div>
    <w:div w:id="1388534223">
      <w:bodyDiv w:val="1"/>
      <w:marLeft w:val="0"/>
      <w:marRight w:val="0"/>
      <w:marTop w:val="0"/>
      <w:marBottom w:val="0"/>
      <w:divBdr>
        <w:top w:val="none" w:sz="0" w:space="0" w:color="auto"/>
        <w:left w:val="none" w:sz="0" w:space="0" w:color="auto"/>
        <w:bottom w:val="none" w:sz="0" w:space="0" w:color="auto"/>
        <w:right w:val="none" w:sz="0" w:space="0" w:color="auto"/>
      </w:divBdr>
    </w:div>
    <w:div w:id="1389264176">
      <w:bodyDiv w:val="1"/>
      <w:marLeft w:val="0"/>
      <w:marRight w:val="0"/>
      <w:marTop w:val="0"/>
      <w:marBottom w:val="0"/>
      <w:divBdr>
        <w:top w:val="none" w:sz="0" w:space="0" w:color="auto"/>
        <w:left w:val="none" w:sz="0" w:space="0" w:color="auto"/>
        <w:bottom w:val="none" w:sz="0" w:space="0" w:color="auto"/>
        <w:right w:val="none" w:sz="0" w:space="0" w:color="auto"/>
      </w:divBdr>
    </w:div>
    <w:div w:id="1397968570">
      <w:bodyDiv w:val="1"/>
      <w:marLeft w:val="0"/>
      <w:marRight w:val="0"/>
      <w:marTop w:val="0"/>
      <w:marBottom w:val="0"/>
      <w:divBdr>
        <w:top w:val="none" w:sz="0" w:space="0" w:color="auto"/>
        <w:left w:val="none" w:sz="0" w:space="0" w:color="auto"/>
        <w:bottom w:val="none" w:sz="0" w:space="0" w:color="auto"/>
        <w:right w:val="none" w:sz="0" w:space="0" w:color="auto"/>
      </w:divBdr>
      <w:divsChild>
        <w:div w:id="662901380">
          <w:marLeft w:val="0"/>
          <w:marRight w:val="0"/>
          <w:marTop w:val="0"/>
          <w:marBottom w:val="0"/>
          <w:divBdr>
            <w:top w:val="none" w:sz="0" w:space="0" w:color="auto"/>
            <w:left w:val="none" w:sz="0" w:space="0" w:color="auto"/>
            <w:bottom w:val="none" w:sz="0" w:space="0" w:color="auto"/>
            <w:right w:val="none" w:sz="0" w:space="0" w:color="auto"/>
          </w:divBdr>
        </w:div>
      </w:divsChild>
    </w:div>
    <w:div w:id="1404451839">
      <w:bodyDiv w:val="1"/>
      <w:marLeft w:val="0"/>
      <w:marRight w:val="0"/>
      <w:marTop w:val="0"/>
      <w:marBottom w:val="0"/>
      <w:divBdr>
        <w:top w:val="none" w:sz="0" w:space="0" w:color="auto"/>
        <w:left w:val="none" w:sz="0" w:space="0" w:color="auto"/>
        <w:bottom w:val="none" w:sz="0" w:space="0" w:color="auto"/>
        <w:right w:val="none" w:sz="0" w:space="0" w:color="auto"/>
      </w:divBdr>
    </w:div>
    <w:div w:id="1416586099">
      <w:bodyDiv w:val="1"/>
      <w:marLeft w:val="0"/>
      <w:marRight w:val="0"/>
      <w:marTop w:val="0"/>
      <w:marBottom w:val="0"/>
      <w:divBdr>
        <w:top w:val="none" w:sz="0" w:space="0" w:color="auto"/>
        <w:left w:val="none" w:sz="0" w:space="0" w:color="auto"/>
        <w:bottom w:val="none" w:sz="0" w:space="0" w:color="auto"/>
        <w:right w:val="none" w:sz="0" w:space="0" w:color="auto"/>
      </w:divBdr>
    </w:div>
    <w:div w:id="1425761080">
      <w:bodyDiv w:val="1"/>
      <w:marLeft w:val="0"/>
      <w:marRight w:val="0"/>
      <w:marTop w:val="0"/>
      <w:marBottom w:val="0"/>
      <w:divBdr>
        <w:top w:val="none" w:sz="0" w:space="0" w:color="auto"/>
        <w:left w:val="none" w:sz="0" w:space="0" w:color="auto"/>
        <w:bottom w:val="none" w:sz="0" w:space="0" w:color="auto"/>
        <w:right w:val="none" w:sz="0" w:space="0" w:color="auto"/>
      </w:divBdr>
    </w:div>
    <w:div w:id="1433432833">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471435723">
      <w:bodyDiv w:val="1"/>
      <w:marLeft w:val="0"/>
      <w:marRight w:val="0"/>
      <w:marTop w:val="0"/>
      <w:marBottom w:val="0"/>
      <w:divBdr>
        <w:top w:val="none" w:sz="0" w:space="0" w:color="auto"/>
        <w:left w:val="none" w:sz="0" w:space="0" w:color="auto"/>
        <w:bottom w:val="none" w:sz="0" w:space="0" w:color="auto"/>
        <w:right w:val="none" w:sz="0" w:space="0" w:color="auto"/>
      </w:divBdr>
    </w:div>
    <w:div w:id="1498154820">
      <w:bodyDiv w:val="1"/>
      <w:marLeft w:val="0"/>
      <w:marRight w:val="0"/>
      <w:marTop w:val="0"/>
      <w:marBottom w:val="0"/>
      <w:divBdr>
        <w:top w:val="none" w:sz="0" w:space="0" w:color="auto"/>
        <w:left w:val="none" w:sz="0" w:space="0" w:color="auto"/>
        <w:bottom w:val="none" w:sz="0" w:space="0" w:color="auto"/>
        <w:right w:val="none" w:sz="0" w:space="0" w:color="auto"/>
      </w:divBdr>
    </w:div>
    <w:div w:id="1499349505">
      <w:bodyDiv w:val="1"/>
      <w:marLeft w:val="0"/>
      <w:marRight w:val="0"/>
      <w:marTop w:val="0"/>
      <w:marBottom w:val="0"/>
      <w:divBdr>
        <w:top w:val="none" w:sz="0" w:space="0" w:color="auto"/>
        <w:left w:val="none" w:sz="0" w:space="0" w:color="auto"/>
        <w:bottom w:val="none" w:sz="0" w:space="0" w:color="auto"/>
        <w:right w:val="none" w:sz="0" w:space="0" w:color="auto"/>
      </w:divBdr>
    </w:div>
    <w:div w:id="1499925089">
      <w:bodyDiv w:val="1"/>
      <w:marLeft w:val="0"/>
      <w:marRight w:val="0"/>
      <w:marTop w:val="0"/>
      <w:marBottom w:val="0"/>
      <w:divBdr>
        <w:top w:val="none" w:sz="0" w:space="0" w:color="auto"/>
        <w:left w:val="none" w:sz="0" w:space="0" w:color="auto"/>
        <w:bottom w:val="none" w:sz="0" w:space="0" w:color="auto"/>
        <w:right w:val="none" w:sz="0" w:space="0" w:color="auto"/>
      </w:divBdr>
    </w:div>
    <w:div w:id="1515148131">
      <w:bodyDiv w:val="1"/>
      <w:marLeft w:val="0"/>
      <w:marRight w:val="0"/>
      <w:marTop w:val="0"/>
      <w:marBottom w:val="0"/>
      <w:divBdr>
        <w:top w:val="none" w:sz="0" w:space="0" w:color="auto"/>
        <w:left w:val="none" w:sz="0" w:space="0" w:color="auto"/>
        <w:bottom w:val="none" w:sz="0" w:space="0" w:color="auto"/>
        <w:right w:val="none" w:sz="0" w:space="0" w:color="auto"/>
      </w:divBdr>
    </w:div>
    <w:div w:id="1559826480">
      <w:bodyDiv w:val="1"/>
      <w:marLeft w:val="0"/>
      <w:marRight w:val="0"/>
      <w:marTop w:val="0"/>
      <w:marBottom w:val="0"/>
      <w:divBdr>
        <w:top w:val="none" w:sz="0" w:space="0" w:color="auto"/>
        <w:left w:val="none" w:sz="0" w:space="0" w:color="auto"/>
        <w:bottom w:val="none" w:sz="0" w:space="0" w:color="auto"/>
        <w:right w:val="none" w:sz="0" w:space="0" w:color="auto"/>
      </w:divBdr>
    </w:div>
    <w:div w:id="1560557047">
      <w:bodyDiv w:val="1"/>
      <w:marLeft w:val="0"/>
      <w:marRight w:val="0"/>
      <w:marTop w:val="0"/>
      <w:marBottom w:val="0"/>
      <w:divBdr>
        <w:top w:val="none" w:sz="0" w:space="0" w:color="auto"/>
        <w:left w:val="none" w:sz="0" w:space="0" w:color="auto"/>
        <w:bottom w:val="none" w:sz="0" w:space="0" w:color="auto"/>
        <w:right w:val="none" w:sz="0" w:space="0" w:color="auto"/>
      </w:divBdr>
    </w:div>
    <w:div w:id="15712288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789">
      <w:bodyDiv w:val="1"/>
      <w:marLeft w:val="0"/>
      <w:marRight w:val="0"/>
      <w:marTop w:val="0"/>
      <w:marBottom w:val="0"/>
      <w:divBdr>
        <w:top w:val="none" w:sz="0" w:space="0" w:color="auto"/>
        <w:left w:val="none" w:sz="0" w:space="0" w:color="auto"/>
        <w:bottom w:val="none" w:sz="0" w:space="0" w:color="auto"/>
        <w:right w:val="none" w:sz="0" w:space="0" w:color="auto"/>
      </w:divBdr>
    </w:div>
    <w:div w:id="1625378916">
      <w:bodyDiv w:val="1"/>
      <w:marLeft w:val="0"/>
      <w:marRight w:val="0"/>
      <w:marTop w:val="0"/>
      <w:marBottom w:val="0"/>
      <w:divBdr>
        <w:top w:val="none" w:sz="0" w:space="0" w:color="auto"/>
        <w:left w:val="none" w:sz="0" w:space="0" w:color="auto"/>
        <w:bottom w:val="none" w:sz="0" w:space="0" w:color="auto"/>
        <w:right w:val="none" w:sz="0" w:space="0" w:color="auto"/>
      </w:divBdr>
    </w:div>
    <w:div w:id="1631783913">
      <w:bodyDiv w:val="1"/>
      <w:marLeft w:val="0"/>
      <w:marRight w:val="0"/>
      <w:marTop w:val="0"/>
      <w:marBottom w:val="0"/>
      <w:divBdr>
        <w:top w:val="none" w:sz="0" w:space="0" w:color="auto"/>
        <w:left w:val="none" w:sz="0" w:space="0" w:color="auto"/>
        <w:bottom w:val="none" w:sz="0" w:space="0" w:color="auto"/>
        <w:right w:val="none" w:sz="0" w:space="0" w:color="auto"/>
      </w:divBdr>
    </w:div>
    <w:div w:id="1632786700">
      <w:bodyDiv w:val="1"/>
      <w:marLeft w:val="0"/>
      <w:marRight w:val="0"/>
      <w:marTop w:val="0"/>
      <w:marBottom w:val="0"/>
      <w:divBdr>
        <w:top w:val="none" w:sz="0" w:space="0" w:color="auto"/>
        <w:left w:val="none" w:sz="0" w:space="0" w:color="auto"/>
        <w:bottom w:val="none" w:sz="0" w:space="0" w:color="auto"/>
        <w:right w:val="none" w:sz="0" w:space="0" w:color="auto"/>
      </w:divBdr>
    </w:div>
    <w:div w:id="1637445963">
      <w:bodyDiv w:val="1"/>
      <w:marLeft w:val="0"/>
      <w:marRight w:val="0"/>
      <w:marTop w:val="0"/>
      <w:marBottom w:val="0"/>
      <w:divBdr>
        <w:top w:val="none" w:sz="0" w:space="0" w:color="auto"/>
        <w:left w:val="none" w:sz="0" w:space="0" w:color="auto"/>
        <w:bottom w:val="none" w:sz="0" w:space="0" w:color="auto"/>
        <w:right w:val="none" w:sz="0" w:space="0" w:color="auto"/>
      </w:divBdr>
    </w:div>
    <w:div w:id="1643191814">
      <w:bodyDiv w:val="1"/>
      <w:marLeft w:val="0"/>
      <w:marRight w:val="0"/>
      <w:marTop w:val="0"/>
      <w:marBottom w:val="0"/>
      <w:divBdr>
        <w:top w:val="none" w:sz="0" w:space="0" w:color="auto"/>
        <w:left w:val="none" w:sz="0" w:space="0" w:color="auto"/>
        <w:bottom w:val="none" w:sz="0" w:space="0" w:color="auto"/>
        <w:right w:val="none" w:sz="0" w:space="0" w:color="auto"/>
      </w:divBdr>
    </w:div>
    <w:div w:id="1646010677">
      <w:bodyDiv w:val="1"/>
      <w:marLeft w:val="0"/>
      <w:marRight w:val="0"/>
      <w:marTop w:val="0"/>
      <w:marBottom w:val="0"/>
      <w:divBdr>
        <w:top w:val="none" w:sz="0" w:space="0" w:color="auto"/>
        <w:left w:val="none" w:sz="0" w:space="0" w:color="auto"/>
        <w:bottom w:val="none" w:sz="0" w:space="0" w:color="auto"/>
        <w:right w:val="none" w:sz="0" w:space="0" w:color="auto"/>
      </w:divBdr>
    </w:div>
    <w:div w:id="1648046535">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695842038">
      <w:bodyDiv w:val="1"/>
      <w:marLeft w:val="0"/>
      <w:marRight w:val="0"/>
      <w:marTop w:val="0"/>
      <w:marBottom w:val="0"/>
      <w:divBdr>
        <w:top w:val="none" w:sz="0" w:space="0" w:color="auto"/>
        <w:left w:val="none" w:sz="0" w:space="0" w:color="auto"/>
        <w:bottom w:val="none" w:sz="0" w:space="0" w:color="auto"/>
        <w:right w:val="none" w:sz="0" w:space="0" w:color="auto"/>
      </w:divBdr>
    </w:div>
    <w:div w:id="1729067155">
      <w:bodyDiv w:val="1"/>
      <w:marLeft w:val="0"/>
      <w:marRight w:val="0"/>
      <w:marTop w:val="0"/>
      <w:marBottom w:val="0"/>
      <w:divBdr>
        <w:top w:val="none" w:sz="0" w:space="0" w:color="auto"/>
        <w:left w:val="none" w:sz="0" w:space="0" w:color="auto"/>
        <w:bottom w:val="none" w:sz="0" w:space="0" w:color="auto"/>
        <w:right w:val="none" w:sz="0" w:space="0" w:color="auto"/>
      </w:divBdr>
    </w:div>
    <w:div w:id="1731538939">
      <w:bodyDiv w:val="1"/>
      <w:marLeft w:val="0"/>
      <w:marRight w:val="0"/>
      <w:marTop w:val="0"/>
      <w:marBottom w:val="0"/>
      <w:divBdr>
        <w:top w:val="none" w:sz="0" w:space="0" w:color="auto"/>
        <w:left w:val="none" w:sz="0" w:space="0" w:color="auto"/>
        <w:bottom w:val="none" w:sz="0" w:space="0" w:color="auto"/>
        <w:right w:val="none" w:sz="0" w:space="0" w:color="auto"/>
      </w:divBdr>
    </w:div>
    <w:div w:id="1736199811">
      <w:bodyDiv w:val="1"/>
      <w:marLeft w:val="0"/>
      <w:marRight w:val="0"/>
      <w:marTop w:val="0"/>
      <w:marBottom w:val="0"/>
      <w:divBdr>
        <w:top w:val="none" w:sz="0" w:space="0" w:color="auto"/>
        <w:left w:val="none" w:sz="0" w:space="0" w:color="auto"/>
        <w:bottom w:val="none" w:sz="0" w:space="0" w:color="auto"/>
        <w:right w:val="none" w:sz="0" w:space="0" w:color="auto"/>
      </w:divBdr>
    </w:div>
    <w:div w:id="1741977012">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22260998">
      <w:bodyDiv w:val="1"/>
      <w:marLeft w:val="0"/>
      <w:marRight w:val="0"/>
      <w:marTop w:val="0"/>
      <w:marBottom w:val="0"/>
      <w:divBdr>
        <w:top w:val="none" w:sz="0" w:space="0" w:color="auto"/>
        <w:left w:val="none" w:sz="0" w:space="0" w:color="auto"/>
        <w:bottom w:val="none" w:sz="0" w:space="0" w:color="auto"/>
        <w:right w:val="none" w:sz="0" w:space="0" w:color="auto"/>
      </w:divBdr>
    </w:div>
    <w:div w:id="1827630087">
      <w:bodyDiv w:val="1"/>
      <w:marLeft w:val="0"/>
      <w:marRight w:val="0"/>
      <w:marTop w:val="0"/>
      <w:marBottom w:val="0"/>
      <w:divBdr>
        <w:top w:val="none" w:sz="0" w:space="0" w:color="auto"/>
        <w:left w:val="none" w:sz="0" w:space="0" w:color="auto"/>
        <w:bottom w:val="none" w:sz="0" w:space="0" w:color="auto"/>
        <w:right w:val="none" w:sz="0" w:space="0" w:color="auto"/>
      </w:divBdr>
      <w:divsChild>
        <w:div w:id="1684743707">
          <w:marLeft w:val="0"/>
          <w:marRight w:val="0"/>
          <w:marTop w:val="0"/>
          <w:marBottom w:val="0"/>
          <w:divBdr>
            <w:top w:val="none" w:sz="0" w:space="0" w:color="auto"/>
            <w:left w:val="none" w:sz="0" w:space="0" w:color="auto"/>
            <w:bottom w:val="none" w:sz="0" w:space="0" w:color="auto"/>
            <w:right w:val="none" w:sz="0" w:space="0" w:color="auto"/>
          </w:divBdr>
          <w:divsChild>
            <w:div w:id="5787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5897">
      <w:bodyDiv w:val="1"/>
      <w:marLeft w:val="0"/>
      <w:marRight w:val="0"/>
      <w:marTop w:val="0"/>
      <w:marBottom w:val="0"/>
      <w:divBdr>
        <w:top w:val="none" w:sz="0" w:space="0" w:color="auto"/>
        <w:left w:val="none" w:sz="0" w:space="0" w:color="auto"/>
        <w:bottom w:val="none" w:sz="0" w:space="0" w:color="auto"/>
        <w:right w:val="none" w:sz="0" w:space="0" w:color="auto"/>
      </w:divBdr>
    </w:div>
    <w:div w:id="1840655054">
      <w:bodyDiv w:val="1"/>
      <w:marLeft w:val="0"/>
      <w:marRight w:val="0"/>
      <w:marTop w:val="0"/>
      <w:marBottom w:val="0"/>
      <w:divBdr>
        <w:top w:val="none" w:sz="0" w:space="0" w:color="auto"/>
        <w:left w:val="none" w:sz="0" w:space="0" w:color="auto"/>
        <w:bottom w:val="none" w:sz="0" w:space="0" w:color="auto"/>
        <w:right w:val="none" w:sz="0" w:space="0" w:color="auto"/>
      </w:divBdr>
    </w:div>
    <w:div w:id="1856187422">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880821685">
      <w:bodyDiv w:val="1"/>
      <w:marLeft w:val="0"/>
      <w:marRight w:val="0"/>
      <w:marTop w:val="0"/>
      <w:marBottom w:val="0"/>
      <w:divBdr>
        <w:top w:val="none" w:sz="0" w:space="0" w:color="auto"/>
        <w:left w:val="none" w:sz="0" w:space="0" w:color="auto"/>
        <w:bottom w:val="none" w:sz="0" w:space="0" w:color="auto"/>
        <w:right w:val="none" w:sz="0" w:space="0" w:color="auto"/>
      </w:divBdr>
    </w:div>
    <w:div w:id="1897862245">
      <w:bodyDiv w:val="1"/>
      <w:marLeft w:val="0"/>
      <w:marRight w:val="0"/>
      <w:marTop w:val="0"/>
      <w:marBottom w:val="0"/>
      <w:divBdr>
        <w:top w:val="none" w:sz="0" w:space="0" w:color="auto"/>
        <w:left w:val="none" w:sz="0" w:space="0" w:color="auto"/>
        <w:bottom w:val="none" w:sz="0" w:space="0" w:color="auto"/>
        <w:right w:val="none" w:sz="0" w:space="0" w:color="auto"/>
      </w:divBdr>
    </w:div>
    <w:div w:id="1928230237">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929">
      <w:bodyDiv w:val="1"/>
      <w:marLeft w:val="0"/>
      <w:marRight w:val="0"/>
      <w:marTop w:val="0"/>
      <w:marBottom w:val="0"/>
      <w:divBdr>
        <w:top w:val="none" w:sz="0" w:space="0" w:color="auto"/>
        <w:left w:val="none" w:sz="0" w:space="0" w:color="auto"/>
        <w:bottom w:val="none" w:sz="0" w:space="0" w:color="auto"/>
        <w:right w:val="none" w:sz="0" w:space="0" w:color="auto"/>
      </w:divBdr>
    </w:div>
    <w:div w:id="1958560185">
      <w:bodyDiv w:val="1"/>
      <w:marLeft w:val="0"/>
      <w:marRight w:val="0"/>
      <w:marTop w:val="0"/>
      <w:marBottom w:val="0"/>
      <w:divBdr>
        <w:top w:val="none" w:sz="0" w:space="0" w:color="auto"/>
        <w:left w:val="none" w:sz="0" w:space="0" w:color="auto"/>
        <w:bottom w:val="none" w:sz="0" w:space="0" w:color="auto"/>
        <w:right w:val="none" w:sz="0" w:space="0" w:color="auto"/>
      </w:divBdr>
    </w:div>
    <w:div w:id="1972705162">
      <w:bodyDiv w:val="1"/>
      <w:marLeft w:val="0"/>
      <w:marRight w:val="0"/>
      <w:marTop w:val="0"/>
      <w:marBottom w:val="0"/>
      <w:divBdr>
        <w:top w:val="none" w:sz="0" w:space="0" w:color="auto"/>
        <w:left w:val="none" w:sz="0" w:space="0" w:color="auto"/>
        <w:bottom w:val="none" w:sz="0" w:space="0" w:color="auto"/>
        <w:right w:val="none" w:sz="0" w:space="0" w:color="auto"/>
      </w:divBdr>
    </w:div>
    <w:div w:id="1973517254">
      <w:bodyDiv w:val="1"/>
      <w:marLeft w:val="0"/>
      <w:marRight w:val="0"/>
      <w:marTop w:val="0"/>
      <w:marBottom w:val="0"/>
      <w:divBdr>
        <w:top w:val="none" w:sz="0" w:space="0" w:color="auto"/>
        <w:left w:val="none" w:sz="0" w:space="0" w:color="auto"/>
        <w:bottom w:val="none" w:sz="0" w:space="0" w:color="auto"/>
        <w:right w:val="none" w:sz="0" w:space="0" w:color="auto"/>
      </w:divBdr>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 w:id="2030139793">
      <w:bodyDiv w:val="1"/>
      <w:marLeft w:val="0"/>
      <w:marRight w:val="0"/>
      <w:marTop w:val="0"/>
      <w:marBottom w:val="0"/>
      <w:divBdr>
        <w:top w:val="none" w:sz="0" w:space="0" w:color="auto"/>
        <w:left w:val="none" w:sz="0" w:space="0" w:color="auto"/>
        <w:bottom w:val="none" w:sz="0" w:space="0" w:color="auto"/>
        <w:right w:val="none" w:sz="0" w:space="0" w:color="auto"/>
      </w:divBdr>
    </w:div>
    <w:div w:id="2034920933">
      <w:bodyDiv w:val="1"/>
      <w:marLeft w:val="0"/>
      <w:marRight w:val="0"/>
      <w:marTop w:val="0"/>
      <w:marBottom w:val="0"/>
      <w:divBdr>
        <w:top w:val="none" w:sz="0" w:space="0" w:color="auto"/>
        <w:left w:val="none" w:sz="0" w:space="0" w:color="auto"/>
        <w:bottom w:val="none" w:sz="0" w:space="0" w:color="auto"/>
        <w:right w:val="none" w:sz="0" w:space="0" w:color="auto"/>
      </w:divBdr>
    </w:div>
    <w:div w:id="2056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9410</Words>
  <Characters>53639</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2017-11-18T06:48:00Z</dcterms:created>
  <dcterms:modified xsi:type="dcterms:W3CDTF">2017-11-18T06:48:00Z</dcterms:modified>
</cp:coreProperties>
</file>